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5" w:rsidRDefault="00E14535" w:rsidP="00E14535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lang w:eastAsia="en-US"/>
        </w:rPr>
      </w:pPr>
    </w:p>
    <w:p w:rsidR="00E14535" w:rsidRPr="004723E5" w:rsidRDefault="00E14535" w:rsidP="00E14535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</w:pP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وزارة الصحة </w:t>
      </w:r>
    </w:p>
    <w:p w:rsidR="00E14535" w:rsidRPr="004723E5" w:rsidRDefault="00E14535" w:rsidP="00E14535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 w:rsidRPr="004723E5"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  <w:t>مستشفى الحبيب ثامر</w:t>
      </w: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تونس</w:t>
      </w:r>
      <w:r w:rsidRPr="004723E5"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 xml:space="preserve"> </w:t>
      </w:r>
    </w:p>
    <w:p w:rsidR="00E14535" w:rsidRDefault="00E14535" w:rsidP="00E14535">
      <w:pPr>
        <w:pStyle w:val="Textebrut"/>
        <w:bidi/>
        <w:jc w:val="center"/>
        <w:rPr>
          <w:rFonts w:ascii="Arial" w:eastAsia="MS Mincho" w:hAnsi="Arial" w:cs="Simplified Arabic"/>
          <w:b/>
          <w:bCs/>
          <w:sz w:val="28"/>
          <w:szCs w:val="28"/>
          <w:lang w:eastAsia="en-US"/>
        </w:rPr>
      </w:pP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إعلان عن طلب عروض وطني</w:t>
      </w:r>
      <w:r w:rsidRPr="004723E5"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  <w:t xml:space="preserve"> عدد</w:t>
      </w: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>05/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2022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</w:t>
      </w:r>
    </w:p>
    <w:p w:rsidR="00E14535" w:rsidRPr="00082FE3" w:rsidRDefault="00E14535" w:rsidP="00E14535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 xml:space="preserve">Acquisition des </w:t>
      </w:r>
      <w:r w:rsidRPr="00082FE3"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stimulateurs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, défibrillateur  cardiaques et stents actifs coronaires pour le service de cardiologie</w:t>
      </w:r>
    </w:p>
    <w:p w:rsidR="00E14535" w:rsidRDefault="00E14535" w:rsidP="00E14535">
      <w:pPr>
        <w:pStyle w:val="Textebrut"/>
        <w:rPr>
          <w:rFonts w:ascii="Arial" w:eastAsia="MS Mincho" w:hAnsi="Arial" w:cs="Arial"/>
          <w:lang w:eastAsia="en-US"/>
        </w:rPr>
      </w:pPr>
    </w:p>
    <w:p w:rsidR="00E14535" w:rsidRDefault="00E14535" w:rsidP="00E14535">
      <w:pPr>
        <w:pStyle w:val="Textebrut"/>
        <w:bidi/>
        <w:ind w:left="708" w:hanging="709"/>
        <w:jc w:val="both"/>
        <w:rPr>
          <w:rFonts w:ascii="Arial" w:eastAsia="MS Mincho" w:hAnsi="Arial" w:cs="Simplified Arabic"/>
          <w:sz w:val="28"/>
          <w:szCs w:val="28"/>
          <w:lang w:eastAsia="en-US"/>
        </w:rPr>
      </w:pPr>
      <w:r w:rsidRPr="00413FC1">
        <w:rPr>
          <w:rFonts w:ascii="Arial" w:eastAsia="MS Mincho" w:hAnsi="Arial" w:cs="Simplified Arabic"/>
          <w:sz w:val="28"/>
          <w:szCs w:val="28"/>
          <w:lang w:eastAsia="en-US"/>
        </w:rPr>
        <w:t xml:space="preserve">    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يعتزم مستشفى الحبيب ثامر إجراء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طلب عروض لإقتناء</w:t>
      </w: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>: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</w:p>
    <w:p w:rsidR="00E14535" w:rsidRPr="00E63579" w:rsidRDefault="00E14535" w:rsidP="00E14535">
      <w:pPr>
        <w:pStyle w:val="Textebrut"/>
        <w:jc w:val="both"/>
        <w:rPr>
          <w:rFonts w:ascii="Arial" w:eastAsia="MS Mincho" w:hAnsi="Arial" w:cs="Simplified Arabic"/>
          <w:rtl/>
          <w:lang w:eastAsia="en-US" w:bidi="ar-TN"/>
        </w:rPr>
      </w:pPr>
      <w:r>
        <w:rPr>
          <w:rFonts w:ascii="Arial" w:eastAsia="MS Mincho" w:hAnsi="Arial" w:cs="Simplified Arabic"/>
          <w:lang w:eastAsia="en-US"/>
        </w:rPr>
        <w:t>S</w:t>
      </w:r>
      <w:r w:rsidRPr="00E63579">
        <w:rPr>
          <w:rFonts w:ascii="Arial" w:eastAsia="MS Mincho" w:hAnsi="Arial" w:cs="Simplified Arabic"/>
          <w:lang w:eastAsia="en-US"/>
        </w:rPr>
        <w:t>timulateurs</w:t>
      </w:r>
      <w:r>
        <w:rPr>
          <w:rFonts w:ascii="Arial" w:eastAsia="MS Mincho" w:hAnsi="Arial" w:cs="Simplified Arabic"/>
          <w:lang w:eastAsia="en-US"/>
        </w:rPr>
        <w:t>, défibrillateur</w:t>
      </w:r>
      <w:r w:rsidRPr="00E63579">
        <w:rPr>
          <w:rFonts w:ascii="Arial" w:eastAsia="MS Mincho" w:hAnsi="Arial" w:cs="Simplified Arabic"/>
          <w:lang w:eastAsia="en-US"/>
        </w:rPr>
        <w:t xml:space="preserve"> cardiaques</w:t>
      </w:r>
      <w:r>
        <w:rPr>
          <w:rFonts w:ascii="Arial" w:eastAsia="MS Mincho" w:hAnsi="Arial" w:cs="Simplified Arabic"/>
          <w:lang w:eastAsia="en-US"/>
        </w:rPr>
        <w:t xml:space="preserve"> et</w:t>
      </w:r>
      <w:r w:rsidRPr="00E63579">
        <w:rPr>
          <w:rFonts w:ascii="Arial" w:eastAsia="MS Mincho" w:hAnsi="Arial" w:cs="Simplified Arabic"/>
          <w:lang w:eastAsia="en-US"/>
        </w:rPr>
        <w:t xml:space="preserve"> stents actifs coronaires</w:t>
      </w:r>
      <w:r>
        <w:rPr>
          <w:rFonts w:ascii="Arial" w:eastAsia="MS Mincho" w:hAnsi="Arial" w:cs="Simplified Arabic"/>
          <w:lang w:eastAsia="en-US"/>
        </w:rPr>
        <w:t xml:space="preserve"> </w:t>
      </w:r>
      <w:r w:rsidRPr="00E63579">
        <w:rPr>
          <w:rFonts w:ascii="Arial" w:eastAsia="MS Mincho" w:hAnsi="Arial" w:cs="Simplified Arabic"/>
          <w:lang w:eastAsia="en-US"/>
        </w:rPr>
        <w:t>pour le service de cardiologie</w:t>
      </w:r>
    </w:p>
    <w:p w:rsidR="00E14535" w:rsidRPr="00413FC1" w:rsidRDefault="00E14535" w:rsidP="00E14535">
      <w:pPr>
        <w:pStyle w:val="Textebrut"/>
        <w:ind w:left="-213" w:right="-180"/>
        <w:jc w:val="right"/>
        <w:rPr>
          <w:rFonts w:ascii="Arial" w:eastAsia="MS Mincho" w:hAnsi="Arial" w:cs="Simplified Arabic"/>
          <w:sz w:val="28"/>
          <w:szCs w:val="28"/>
          <w:lang w:eastAsia="en-US" w:bidi="ar-TN"/>
        </w:rPr>
      </w:pP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،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>فعل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ى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الراغبين الذين يهمهم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الأمر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تحميل كراس الشروط مجانا عبر موقع منظومة الشراءات العمومية على الخط .</w:t>
      </w:r>
      <w:r>
        <w:rPr>
          <w:rFonts w:ascii="Arial" w:eastAsia="MS Mincho" w:hAnsi="Arial" w:cs="Simplified Arabic"/>
          <w:sz w:val="28"/>
          <w:szCs w:val="28"/>
          <w:lang w:eastAsia="en-US"/>
        </w:rPr>
        <w:t>www.tuneps.tn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>.</w:t>
      </w:r>
    </w:p>
    <w:p w:rsidR="00E14535" w:rsidRDefault="00E14535" w:rsidP="00E14535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 w:bidi="ar-TN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تقدم العروض طبقا للمقتضيات </w:t>
      </w: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>المنصوص عليها بالفصل عدد 11 من كراس شروط المشاركة.</w:t>
      </w:r>
    </w:p>
    <w:p w:rsidR="00E14535" w:rsidRDefault="00E14535" w:rsidP="00E14535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 w:bidi="ar-TN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يتم إرسال العروض الفنية والمالية عبر منظومة الشراءات العمومية على الخط </w:t>
      </w:r>
      <w:r>
        <w:rPr>
          <w:rFonts w:ascii="Arial" w:eastAsia="MS Mincho" w:hAnsi="Arial" w:cs="Simplified Arabic"/>
          <w:sz w:val="28"/>
          <w:szCs w:val="28"/>
          <w:lang w:eastAsia="en-US" w:bidi="ar-TN"/>
        </w:rPr>
        <w:t>www.tuneps.tn</w:t>
      </w: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 إلا أنه بالنسبة للضمان الوقتي والنظير من السجل التجاري فيتم إرسالهما في ظرف مغلق لا يحمل سوى عبارة:</w:t>
      </w:r>
    </w:p>
    <w:p w:rsidR="00E14535" w:rsidRPr="005F61A2" w:rsidRDefault="00E14535" w:rsidP="00E14535">
      <w:pPr>
        <w:pStyle w:val="Textebrut"/>
        <w:tabs>
          <w:tab w:val="left" w:pos="-1699"/>
        </w:tabs>
        <w:bidi/>
        <w:ind w:left="-213" w:right="-180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 w:rsidRPr="005F61A2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 xml:space="preserve">"لا يفتح طلب عروض عدد 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>05</w:t>
      </w:r>
      <w:r w:rsidRPr="005F61A2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>/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 w:bidi="ar-TN"/>
        </w:rPr>
        <w:t>2022</w:t>
      </w:r>
      <w:r w:rsidRPr="005F61A2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 xml:space="preserve"> ،</w:t>
      </w:r>
    </w:p>
    <w:p w:rsidR="00E14535" w:rsidRPr="005F61A2" w:rsidRDefault="00E14535" w:rsidP="00E14535">
      <w:pPr>
        <w:pStyle w:val="Textebrut"/>
        <w:jc w:val="center"/>
        <w:rPr>
          <w:rFonts w:ascii="Arial" w:eastAsia="MS Mincho" w:hAnsi="Arial" w:cs="Simplified Arabic"/>
          <w:b/>
          <w:bCs/>
          <w:lang w:eastAsia="en-US"/>
        </w:rPr>
      </w:pPr>
      <w:r w:rsidRPr="005F61A2">
        <w:rPr>
          <w:rFonts w:ascii="Arial" w:eastAsia="MS Mincho" w:hAnsi="Arial" w:cs="Simplified Arabic"/>
          <w:b/>
          <w:bCs/>
          <w:lang w:eastAsia="en-US"/>
        </w:rPr>
        <w:t>A</w:t>
      </w:r>
      <w:r>
        <w:rPr>
          <w:rFonts w:ascii="Arial" w:eastAsia="MS Mincho" w:hAnsi="Arial" w:cs="Simplified Arabic"/>
          <w:b/>
          <w:bCs/>
          <w:lang w:eastAsia="en-US"/>
        </w:rPr>
        <w:t xml:space="preserve">cquisition des </w:t>
      </w:r>
      <w:r w:rsidRPr="005F61A2">
        <w:rPr>
          <w:rFonts w:ascii="Arial" w:eastAsia="MS Mincho" w:hAnsi="Arial" w:cs="Simplified Arabic"/>
          <w:b/>
          <w:bCs/>
          <w:lang w:eastAsia="en-US"/>
        </w:rPr>
        <w:t>stimulateurs</w:t>
      </w:r>
      <w:r>
        <w:rPr>
          <w:rFonts w:ascii="Arial" w:eastAsia="MS Mincho" w:hAnsi="Arial" w:cs="Simplified Arabic"/>
          <w:b/>
          <w:bCs/>
          <w:lang w:eastAsia="en-US"/>
        </w:rPr>
        <w:t>, défibrillateurs</w:t>
      </w:r>
      <w:r w:rsidRPr="005F61A2">
        <w:rPr>
          <w:rFonts w:ascii="Arial" w:eastAsia="MS Mincho" w:hAnsi="Arial" w:cs="Simplified Arabic"/>
          <w:b/>
          <w:bCs/>
          <w:lang w:eastAsia="en-US"/>
        </w:rPr>
        <w:t xml:space="preserve"> cardiaques</w:t>
      </w:r>
      <w:r>
        <w:rPr>
          <w:rFonts w:ascii="Arial" w:eastAsia="MS Mincho" w:hAnsi="Arial" w:cs="Simplified Arabic"/>
          <w:b/>
          <w:bCs/>
          <w:lang w:eastAsia="en-US"/>
        </w:rPr>
        <w:t xml:space="preserve"> et</w:t>
      </w:r>
      <w:r w:rsidRPr="005F61A2">
        <w:rPr>
          <w:rFonts w:ascii="Arial" w:eastAsia="MS Mincho" w:hAnsi="Arial" w:cs="Simplified Arabic"/>
          <w:b/>
          <w:bCs/>
          <w:lang w:eastAsia="en-US"/>
        </w:rPr>
        <w:t xml:space="preserve"> stents actifs coronaires</w:t>
      </w:r>
    </w:p>
    <w:p w:rsidR="00E14535" w:rsidRPr="005F61A2" w:rsidRDefault="00E14535" w:rsidP="00E14535">
      <w:pPr>
        <w:pStyle w:val="Textebrut"/>
        <w:jc w:val="center"/>
        <w:rPr>
          <w:rFonts w:ascii="Arial" w:eastAsia="MS Mincho" w:hAnsi="Arial" w:cs="Simplified Arabic"/>
          <w:b/>
          <w:bCs/>
          <w:rtl/>
          <w:lang w:eastAsia="en-US" w:bidi="ar-TN"/>
        </w:rPr>
      </w:pPr>
      <w:r w:rsidRPr="005F61A2">
        <w:rPr>
          <w:rFonts w:ascii="Arial" w:eastAsia="MS Mincho" w:hAnsi="Arial" w:cs="Simplified Arabic"/>
          <w:b/>
          <w:bCs/>
          <w:lang w:eastAsia="en-US"/>
        </w:rPr>
        <w:t>pour le service de cardiologie</w:t>
      </w:r>
    </w:p>
    <w:p w:rsidR="00E14535" w:rsidRPr="005F61A2" w:rsidRDefault="00E14535" w:rsidP="00E14535">
      <w:pPr>
        <w:pStyle w:val="Textebrut"/>
        <w:tabs>
          <w:tab w:val="left" w:pos="-1699"/>
        </w:tabs>
        <w:bidi/>
        <w:ind w:left="-213" w:right="-180"/>
        <w:jc w:val="center"/>
        <w:rPr>
          <w:rFonts w:ascii="Arial" w:eastAsia="MS Mincho" w:hAnsi="Arial" w:cs="Simplified Arabic"/>
          <w:b/>
          <w:bCs/>
          <w:sz w:val="28"/>
          <w:szCs w:val="28"/>
          <w:lang w:eastAsia="en-US" w:bidi="ar-TN"/>
        </w:rPr>
      </w:pPr>
    </w:p>
    <w:p w:rsidR="00E14535" w:rsidRDefault="00E14535" w:rsidP="00E14535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 " وذلك عن طريق البريد مضمون الوصول أو عن طريق البريد السريع أو يسلم مباشرة إلى مكتب الضبط المركزي لمستشفى الحبيب ثامر الكائن بـ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8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>نهج علي بن عياد  منفلور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-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1008 تونس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مقابل وصل إيداع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وذلك في أجل أقصاه يوم الجمعة 27 ماي 2022 على الساعة العاشرة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). كل ظرف يرد بعد هذا الأجل يقع إلغاؤه ويعتمد في ذلك على ختم مكتب الضبط المركزي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E14535" w:rsidRPr="00413FC1" w:rsidRDefault="00E14535" w:rsidP="00E14535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تغلق المشاركة في طلب العروض عبر منظومة الشراءات العمومية على الخط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TUNEPS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يوم الجمعة 27 ماي 2022 على الساعة العاشرة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). </w:t>
      </w:r>
      <w:r w:rsidRPr="00413FC1">
        <w:rPr>
          <w:rFonts w:ascii="Arial" w:eastAsia="MS Mincho" w:hAnsi="Arial" w:cs="Simplified Arabic"/>
          <w:sz w:val="28"/>
          <w:szCs w:val="28"/>
          <w:lang w:eastAsia="en-US"/>
        </w:rPr>
        <w:t xml:space="preserve"> </w:t>
      </w:r>
    </w:p>
    <w:p w:rsidR="00E14535" w:rsidRDefault="00E14535" w:rsidP="00E14535">
      <w:pPr>
        <w:pStyle w:val="Textebrut"/>
        <w:bidi/>
        <w:ind w:left="-273" w:right="-180" w:firstLine="273"/>
        <w:jc w:val="both"/>
        <w:rPr>
          <w:rFonts w:ascii="Arial" w:eastAsia="MS Mincho" w:hAnsi="Arial" w:cs="Simplified Arabic"/>
          <w:sz w:val="32"/>
          <w:szCs w:val="32"/>
          <w:rtl/>
          <w:lang w:eastAsia="en-US"/>
        </w:rPr>
      </w:pPr>
      <w:r w:rsidRPr="00037D06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يقدم العارضون مبلغ ضمان مالي وقتي</w:t>
      </w:r>
      <w:r>
        <w:rPr>
          <w:rFonts w:ascii="Arial" w:eastAsia="MS Mincho" w:hAnsi="Arial" w:cs="Simplified Arabic" w:hint="cs"/>
          <w:sz w:val="32"/>
          <w:szCs w:val="32"/>
          <w:rtl/>
          <w:lang w:eastAsia="en-US"/>
        </w:rPr>
        <w:t xml:space="preserve"> كالآتي</w:t>
      </w:r>
      <w:r w:rsidRPr="00037D06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:</w:t>
      </w:r>
    </w:p>
    <w:p w:rsidR="00DE3CBA" w:rsidRPr="00813A81" w:rsidRDefault="00DE3CBA" w:rsidP="00DE3CBA">
      <w:pPr>
        <w:pStyle w:val="Textebrut"/>
        <w:numPr>
          <w:ilvl w:val="0"/>
          <w:numId w:val="1"/>
        </w:numPr>
        <w:bidi/>
        <w:ind w:right="-180"/>
        <w:jc w:val="both"/>
        <w:rPr>
          <w:rFonts w:ascii="Arial" w:eastAsia="MS Mincho" w:hAnsi="Arial" w:cs="Simplified Arabic"/>
          <w:b/>
          <w:bCs/>
          <w:sz w:val="28"/>
          <w:szCs w:val="28"/>
          <w:u w:val="single"/>
          <w:lang w:eastAsia="en-US"/>
        </w:rPr>
      </w:pP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/>
        </w:rPr>
        <w:t>القسط الأول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: </w:t>
      </w:r>
      <w:r w:rsidRPr="00DE3CBA">
        <w:rPr>
          <w:b/>
          <w:bCs/>
          <w:sz w:val="24"/>
          <w:szCs w:val="24"/>
        </w:rPr>
        <w:t>Stimulateurs cardiaques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 :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1000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دينارا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بالنسبة لمجموع الفصول من 1 إلى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4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DE3CBA" w:rsidRPr="00813A81" w:rsidRDefault="00DE3CBA" w:rsidP="00DE3CBA">
      <w:pPr>
        <w:pStyle w:val="Textebrut"/>
        <w:numPr>
          <w:ilvl w:val="0"/>
          <w:numId w:val="1"/>
        </w:numPr>
        <w:bidi/>
        <w:ind w:right="-180"/>
        <w:jc w:val="both"/>
        <w:rPr>
          <w:rFonts w:ascii="Arial" w:eastAsia="MS Mincho" w:hAnsi="Arial" w:cs="Simplified Arabic"/>
          <w:b/>
          <w:bCs/>
          <w:sz w:val="28"/>
          <w:szCs w:val="28"/>
          <w:u w:val="single"/>
          <w:lang w:eastAsia="en-US"/>
        </w:rPr>
      </w:pP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/>
        </w:rPr>
        <w:t>القسط الثاني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>: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A95174">
        <w:rPr>
          <w:b/>
          <w:bCs/>
          <w:sz w:val="24"/>
          <w:szCs w:val="24"/>
        </w:rPr>
        <w:t>Défibrillateurs cardiaques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:</w:t>
      </w:r>
      <w:r>
        <w:rPr>
          <w:rFonts w:ascii="Arial" w:eastAsia="MS Mincho" w:hAnsi="Arial" w:cs="Simplified Arabic"/>
          <w:sz w:val="28"/>
          <w:szCs w:val="28"/>
          <w:lang w:eastAsia="en-US"/>
        </w:rPr>
        <w:t>3000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دينارا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بالنسبة لمجموع الفصول من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5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إلى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9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DE3CBA" w:rsidRPr="00813A81" w:rsidRDefault="00DE3CBA" w:rsidP="00DE3CBA">
      <w:pPr>
        <w:pStyle w:val="Textebrut"/>
        <w:numPr>
          <w:ilvl w:val="0"/>
          <w:numId w:val="1"/>
        </w:numPr>
        <w:bidi/>
        <w:ind w:right="-180"/>
        <w:jc w:val="both"/>
        <w:rPr>
          <w:rFonts w:ascii="Arial" w:eastAsia="MS Mincho" w:hAnsi="Arial" w:cs="Simplified Arabic"/>
          <w:b/>
          <w:bCs/>
          <w:sz w:val="28"/>
          <w:szCs w:val="28"/>
          <w:u w:val="single"/>
          <w:lang w:eastAsia="en-US"/>
        </w:rPr>
      </w:pP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/>
        </w:rPr>
        <w:t>القسط الثالث: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 w:bidi="ar-TN"/>
        </w:rPr>
        <w:t xml:space="preserve"> </w:t>
      </w:r>
      <w:r w:rsidRPr="00A95174">
        <w:rPr>
          <w:b/>
          <w:bCs/>
          <w:sz w:val="24"/>
          <w:szCs w:val="24"/>
        </w:rPr>
        <w:t>Stents coronaires actifs montes sur ballon</w:t>
      </w:r>
      <w:r w:rsidRPr="00A95174">
        <w:rPr>
          <w:rFonts w:hint="cs"/>
          <w:b/>
          <w:bCs/>
          <w:sz w:val="24"/>
          <w:szCs w:val="24"/>
          <w:rtl/>
        </w:rPr>
        <w:t xml:space="preserve"> </w:t>
      </w:r>
      <w:r w:rsidRPr="00813A81">
        <w:rPr>
          <w:rFonts w:hint="cs"/>
          <w:b/>
          <w:bCs/>
          <w:sz w:val="28"/>
          <w:szCs w:val="28"/>
          <w:rtl/>
        </w:rPr>
        <w:t>:</w:t>
      </w:r>
      <w:r w:rsidRPr="00813A81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14000</w:t>
      </w:r>
      <w:r w:rsidRPr="00813A8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13A81">
        <w:rPr>
          <w:rFonts w:cs="Simplified Arabic" w:hint="cs"/>
          <w:sz w:val="28"/>
          <w:szCs w:val="28"/>
          <w:rtl/>
          <w:lang w:bidi="ar-TN"/>
        </w:rPr>
        <w:t>دينارا</w:t>
      </w:r>
      <w:r>
        <w:rPr>
          <w:rFonts w:cs="Simplified Arabic" w:hint="cs"/>
          <w:sz w:val="28"/>
          <w:szCs w:val="28"/>
          <w:rtl/>
          <w:lang w:bidi="ar-TN"/>
        </w:rPr>
        <w:t xml:space="preserve"> بالنسبة لمجموع الفصول من </w:t>
      </w:r>
      <w:r>
        <w:rPr>
          <w:rFonts w:cs="Simplified Arabic"/>
          <w:b/>
          <w:bCs/>
          <w:sz w:val="28"/>
          <w:szCs w:val="28"/>
          <w:lang w:bidi="ar-TN"/>
        </w:rPr>
        <w:t>10</w:t>
      </w:r>
      <w:r>
        <w:rPr>
          <w:rFonts w:cs="Simplified Arabic" w:hint="cs"/>
          <w:sz w:val="28"/>
          <w:szCs w:val="28"/>
          <w:rtl/>
          <w:lang w:bidi="ar-TN"/>
        </w:rPr>
        <w:t xml:space="preserve"> إلى </w:t>
      </w:r>
      <w:r>
        <w:rPr>
          <w:rFonts w:cs="Simplified Arabic"/>
          <w:b/>
          <w:bCs/>
          <w:sz w:val="28"/>
          <w:szCs w:val="28"/>
          <w:lang w:bidi="ar-TN"/>
        </w:rPr>
        <w:t>17</w:t>
      </w:r>
      <w:r>
        <w:rPr>
          <w:rFonts w:cs="Simplified Arabic" w:hint="cs"/>
          <w:sz w:val="28"/>
          <w:szCs w:val="28"/>
          <w:rtl/>
          <w:lang w:bidi="ar-TN"/>
        </w:rPr>
        <w:t>.</w:t>
      </w:r>
    </w:p>
    <w:p w:rsidR="00E14535" w:rsidRPr="00413FC1" w:rsidRDefault="00E14535" w:rsidP="00E14535">
      <w:pPr>
        <w:pStyle w:val="Textebrut"/>
        <w:tabs>
          <w:tab w:val="left" w:pos="-1699"/>
        </w:tabs>
        <w:bidi/>
        <w:ind w:left="-108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يبقى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المشاركون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ملزمون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بعروضهم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ل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مدة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120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يوما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ابتداء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من اليوم الموالي لآخر أجل لقبول العروض.</w:t>
      </w:r>
    </w:p>
    <w:p w:rsidR="00E14535" w:rsidRDefault="00E14535" w:rsidP="00E14535">
      <w:pPr>
        <w:pStyle w:val="Textebrut"/>
        <w:tabs>
          <w:tab w:val="left" w:pos="-1699"/>
        </w:tabs>
        <w:bidi/>
        <w:ind w:left="-213" w:right="-180"/>
        <w:jc w:val="both"/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تنعقد جلسة فتح العروض يوم الجمعة 27 ماي 2022 على الساعة الحادية عشرة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11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). </w:t>
      </w:r>
    </w:p>
    <w:p w:rsidR="0048383E" w:rsidRDefault="0048383E"/>
    <w:sectPr w:rsidR="0048383E" w:rsidSect="00A9517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A5A"/>
    <w:multiLevelType w:val="hybridMultilevel"/>
    <w:tmpl w:val="FE9C746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535"/>
    <w:rsid w:val="0048383E"/>
    <w:rsid w:val="00A532C0"/>
    <w:rsid w:val="00A95174"/>
    <w:rsid w:val="00C1067E"/>
    <w:rsid w:val="00DE3CBA"/>
    <w:rsid w:val="00E1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35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E14535"/>
    <w:rPr>
      <w:rFonts w:ascii="Courier New" w:eastAsia="Times New Roman" w:hAnsi="Courier New" w:cs="Traditional Arabic"/>
      <w:noProof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E14535"/>
    <w:rPr>
      <w:rFonts w:ascii="Courier New" w:eastAsia="Times New Roman" w:hAnsi="Courier New" w:cs="Traditional Arabic"/>
      <w:noProof/>
      <w:sz w:val="20"/>
      <w:szCs w:val="20"/>
      <w:lang w:eastAsia="fr-FR"/>
    </w:rPr>
  </w:style>
  <w:style w:type="table" w:styleId="Grilledutableau">
    <w:name w:val="Table Grid"/>
    <w:basedOn w:val="TableauNormal"/>
    <w:rsid w:val="00E1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</dc:creator>
  <cp:lastModifiedBy>Olfa</cp:lastModifiedBy>
  <cp:revision>5</cp:revision>
  <dcterms:created xsi:type="dcterms:W3CDTF">2022-04-25T09:50:00Z</dcterms:created>
  <dcterms:modified xsi:type="dcterms:W3CDTF">2022-04-25T10:35:00Z</dcterms:modified>
</cp:coreProperties>
</file>