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9" w:type="dxa"/>
        <w:tblInd w:w="-856" w:type="dxa"/>
        <w:tblBorders>
          <w:bottom w:val="double" w:sz="4" w:space="0" w:color="auto"/>
        </w:tblBorders>
        <w:tblLook w:val="04A0"/>
      </w:tblPr>
      <w:tblGrid>
        <w:gridCol w:w="4574"/>
        <w:gridCol w:w="2193"/>
        <w:gridCol w:w="4132"/>
      </w:tblGrid>
      <w:tr w:rsidR="008E4FE5" w:rsidRPr="008F1034" w:rsidTr="00F32D4C">
        <w:trPr>
          <w:trHeight w:val="560"/>
        </w:trPr>
        <w:tc>
          <w:tcPr>
            <w:tcW w:w="4574" w:type="dxa"/>
            <w:vAlign w:val="center"/>
          </w:tcPr>
          <w:p w:rsidR="008E4FE5" w:rsidRPr="008F1034" w:rsidRDefault="008E4FE5" w:rsidP="00031741">
            <w:pPr>
              <w:pStyle w:val="Titre3"/>
              <w:tabs>
                <w:tab w:val="left" w:pos="1276"/>
                <w:tab w:val="left" w:pos="3686"/>
              </w:tabs>
              <w:rPr>
                <w:rFonts w:ascii="Arial" w:hAnsi="Arial" w:cs="Arial"/>
                <w:color w:val="auto"/>
                <w:spacing w:val="20"/>
                <w:sz w:val="20"/>
                <w:szCs w:val="20"/>
              </w:rPr>
            </w:pPr>
            <w:r w:rsidRPr="008F1034">
              <w:rPr>
                <w:rFonts w:ascii="Arial" w:hAnsi="Arial" w:cs="Arial"/>
                <w:color w:val="auto"/>
                <w:spacing w:val="20"/>
                <w:sz w:val="20"/>
                <w:szCs w:val="20"/>
              </w:rPr>
              <w:t>République Tunisienne</w:t>
            </w:r>
          </w:p>
          <w:p w:rsidR="008E4FE5" w:rsidRPr="008F1034" w:rsidRDefault="008E4FE5" w:rsidP="00031741">
            <w:pPr>
              <w:pStyle w:val="Titre3"/>
              <w:tabs>
                <w:tab w:val="left" w:pos="1276"/>
                <w:tab w:val="left" w:pos="3686"/>
              </w:tabs>
              <w:rPr>
                <w:rFonts w:ascii="Arial" w:hAnsi="Arial" w:cs="Arial"/>
                <w:color w:val="auto"/>
                <w:spacing w:val="20"/>
                <w:sz w:val="20"/>
                <w:szCs w:val="20"/>
              </w:rPr>
            </w:pPr>
            <w:r w:rsidRPr="008F1034">
              <w:rPr>
                <w:rFonts w:ascii="Arial" w:hAnsi="Arial" w:cs="Arial"/>
                <w:color w:val="auto"/>
                <w:spacing w:val="20"/>
                <w:sz w:val="20"/>
                <w:szCs w:val="20"/>
              </w:rPr>
              <w:t>Ministère de la Santé</w:t>
            </w:r>
          </w:p>
          <w:p w:rsidR="008E4FE5" w:rsidRPr="008F1034" w:rsidRDefault="008E4FE5" w:rsidP="00031741">
            <w:pPr>
              <w:pStyle w:val="Titre3"/>
              <w:tabs>
                <w:tab w:val="left" w:pos="1276"/>
                <w:tab w:val="left" w:pos="3686"/>
              </w:tabs>
              <w:rPr>
                <w:rFonts w:ascii="Arial" w:hAnsi="Arial" w:cs="Arial"/>
                <w:color w:val="auto"/>
                <w:spacing w:val="20"/>
                <w:sz w:val="20"/>
                <w:szCs w:val="20"/>
              </w:rPr>
            </w:pPr>
            <w:r w:rsidRPr="008F1034">
              <w:rPr>
                <w:rFonts w:ascii="Arial" w:hAnsi="Arial" w:cs="Arial"/>
                <w:color w:val="auto"/>
                <w:spacing w:val="20"/>
                <w:sz w:val="20"/>
                <w:szCs w:val="20"/>
              </w:rPr>
              <w:t>Etablissement Public de Santé</w:t>
            </w:r>
          </w:p>
          <w:p w:rsidR="008E4FE5" w:rsidRPr="008F1034" w:rsidRDefault="008E4FE5" w:rsidP="00031741">
            <w:pPr>
              <w:pStyle w:val="Titre3"/>
              <w:tabs>
                <w:tab w:val="left" w:pos="1276"/>
                <w:tab w:val="left" w:pos="3686"/>
              </w:tabs>
              <w:rPr>
                <w:rFonts w:ascii="Times New Roman" w:hAnsi="Times New Roman"/>
                <w:color w:val="auto"/>
                <w:spacing w:val="0"/>
                <w:sz w:val="20"/>
                <w:szCs w:val="20"/>
              </w:rPr>
            </w:pPr>
            <w:r w:rsidRPr="008F1034">
              <w:rPr>
                <w:rFonts w:ascii="Arial" w:hAnsi="Arial" w:cs="Arial"/>
                <w:color w:val="auto"/>
                <w:spacing w:val="20"/>
                <w:sz w:val="20"/>
                <w:szCs w:val="20"/>
              </w:rPr>
              <w:t>Charles Nicolle</w:t>
            </w:r>
          </w:p>
        </w:tc>
        <w:tc>
          <w:tcPr>
            <w:tcW w:w="2193" w:type="dxa"/>
            <w:vAlign w:val="center"/>
          </w:tcPr>
          <w:p w:rsidR="008E4FE5" w:rsidRPr="008F1034" w:rsidRDefault="008E4FE5" w:rsidP="00031741">
            <w:pPr>
              <w:pStyle w:val="Titre3"/>
              <w:tabs>
                <w:tab w:val="left" w:pos="1276"/>
                <w:tab w:val="left" w:pos="3686"/>
              </w:tabs>
              <w:spacing w:before="120" w:after="120"/>
              <w:rPr>
                <w:rFonts w:ascii="Strider" w:hAnsi="Strider" w:cs="Strider"/>
                <w:color w:val="auto"/>
                <w:spacing w:val="20"/>
                <w:sz w:val="20"/>
                <w:szCs w:val="20"/>
              </w:rPr>
            </w:pPr>
            <w:r w:rsidRPr="008F1034">
              <w:rPr>
                <w:rFonts w:ascii="Arial" w:hAnsi="Arial" w:cs="Arial"/>
                <w:b w:val="0"/>
                <w:bCs w:val="0"/>
                <w:noProof/>
                <w:sz w:val="20"/>
                <w:szCs w:val="20"/>
              </w:rPr>
              <w:drawing>
                <wp:inline distT="0" distB="0" distL="0" distR="0">
                  <wp:extent cx="862965" cy="668245"/>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srcRect/>
                          <a:stretch>
                            <a:fillRect/>
                          </a:stretch>
                        </pic:blipFill>
                        <pic:spPr bwMode="auto">
                          <a:xfrm>
                            <a:off x="0" y="0"/>
                            <a:ext cx="860578" cy="666397"/>
                          </a:xfrm>
                          <a:prstGeom prst="rect">
                            <a:avLst/>
                          </a:prstGeom>
                          <a:noFill/>
                          <a:ln w="9525">
                            <a:noFill/>
                            <a:miter lim="800000"/>
                            <a:headEnd/>
                            <a:tailEnd/>
                          </a:ln>
                        </pic:spPr>
                      </pic:pic>
                    </a:graphicData>
                  </a:graphic>
                </wp:inline>
              </w:drawing>
            </w:r>
          </w:p>
        </w:tc>
        <w:tc>
          <w:tcPr>
            <w:tcW w:w="4132" w:type="dxa"/>
            <w:vAlign w:val="center"/>
          </w:tcPr>
          <w:p w:rsidR="008E4FE5" w:rsidRPr="008F1034" w:rsidRDefault="008E4FE5" w:rsidP="00031741">
            <w:pPr>
              <w:pStyle w:val="Titre3"/>
              <w:tabs>
                <w:tab w:val="left" w:pos="1276"/>
                <w:tab w:val="left" w:pos="3686"/>
              </w:tabs>
              <w:rPr>
                <w:rFonts w:ascii="Arial" w:hAnsi="Arial" w:cs="Arial"/>
                <w:color w:val="auto"/>
                <w:spacing w:val="20"/>
                <w:sz w:val="20"/>
                <w:szCs w:val="20"/>
                <w:rtl/>
              </w:rPr>
            </w:pPr>
            <w:r w:rsidRPr="008F1034">
              <w:rPr>
                <w:rFonts w:ascii="Arial" w:hAnsi="Arial" w:cs="Arial"/>
                <w:color w:val="auto"/>
                <w:spacing w:val="20"/>
                <w:sz w:val="20"/>
                <w:szCs w:val="20"/>
                <w:rtl/>
              </w:rPr>
              <w:t>الجمهوريـــة التونسيــــة</w:t>
            </w:r>
          </w:p>
          <w:p w:rsidR="008E4FE5" w:rsidRPr="008F1034" w:rsidRDefault="008E4FE5" w:rsidP="00031741">
            <w:pPr>
              <w:pStyle w:val="Titre3"/>
              <w:tabs>
                <w:tab w:val="left" w:pos="1276"/>
                <w:tab w:val="left" w:pos="3686"/>
              </w:tabs>
              <w:rPr>
                <w:rFonts w:ascii="Arial" w:hAnsi="Arial" w:cs="Arial"/>
                <w:color w:val="auto"/>
                <w:spacing w:val="20"/>
                <w:sz w:val="20"/>
                <w:szCs w:val="20"/>
                <w:rtl/>
              </w:rPr>
            </w:pPr>
            <w:r w:rsidRPr="008F1034">
              <w:rPr>
                <w:rFonts w:ascii="Arial" w:hAnsi="Arial" w:cs="Arial"/>
                <w:color w:val="auto"/>
                <w:spacing w:val="20"/>
                <w:sz w:val="20"/>
                <w:szCs w:val="20"/>
                <w:rtl/>
              </w:rPr>
              <w:t>وزارة الصحـــة</w:t>
            </w:r>
          </w:p>
          <w:p w:rsidR="008E4FE5" w:rsidRPr="008F1034" w:rsidRDefault="008E4FE5" w:rsidP="00031741">
            <w:pPr>
              <w:pStyle w:val="Titre3"/>
              <w:tabs>
                <w:tab w:val="left" w:pos="1276"/>
                <w:tab w:val="left" w:pos="3686"/>
              </w:tabs>
              <w:rPr>
                <w:rFonts w:ascii="Arial" w:hAnsi="Arial" w:cs="Arial"/>
                <w:color w:val="auto"/>
                <w:spacing w:val="20"/>
                <w:sz w:val="20"/>
                <w:szCs w:val="20"/>
                <w:rtl/>
              </w:rPr>
            </w:pPr>
            <w:r w:rsidRPr="008F1034">
              <w:rPr>
                <w:rFonts w:ascii="Arial" w:hAnsi="Arial" w:cs="Arial"/>
                <w:color w:val="auto"/>
                <w:spacing w:val="20"/>
                <w:sz w:val="20"/>
                <w:szCs w:val="20"/>
                <w:rtl/>
              </w:rPr>
              <w:t>المؤسسـة العموميـة للصحـــة</w:t>
            </w:r>
          </w:p>
          <w:p w:rsidR="008E4FE5" w:rsidRPr="008F1034" w:rsidRDefault="008E4FE5" w:rsidP="00031741">
            <w:pPr>
              <w:pStyle w:val="Titre3"/>
              <w:tabs>
                <w:tab w:val="left" w:pos="1276"/>
                <w:tab w:val="left" w:pos="3686"/>
              </w:tabs>
              <w:rPr>
                <w:rFonts w:ascii="Arial" w:hAnsi="Arial" w:cs="Arial"/>
                <w:color w:val="auto"/>
                <w:spacing w:val="20"/>
                <w:sz w:val="20"/>
                <w:szCs w:val="20"/>
              </w:rPr>
            </w:pPr>
            <w:r w:rsidRPr="008F1034">
              <w:rPr>
                <w:rFonts w:ascii="Arial" w:hAnsi="Arial" w:cs="Arial"/>
                <w:color w:val="auto"/>
                <w:spacing w:val="20"/>
                <w:sz w:val="20"/>
                <w:szCs w:val="20"/>
                <w:rtl/>
              </w:rPr>
              <w:t>شـــارل نيكـــــول</w:t>
            </w:r>
          </w:p>
        </w:tc>
      </w:tr>
    </w:tbl>
    <w:p w:rsidR="008E4FE5" w:rsidRDefault="008E4FE5" w:rsidP="008E4FE5">
      <w:pPr>
        <w:pStyle w:val="En-tte"/>
      </w:pPr>
    </w:p>
    <w:p w:rsidR="008E4FE5" w:rsidRDefault="008E4FE5" w:rsidP="008E4FE5">
      <w:pPr>
        <w:spacing w:after="0" w:line="240" w:lineRule="auto"/>
        <w:jc w:val="both"/>
        <w:rPr>
          <w:sz w:val="24"/>
          <w:szCs w:val="24"/>
        </w:rPr>
      </w:pPr>
    </w:p>
    <w:p w:rsidR="00A96026" w:rsidRDefault="00A96026" w:rsidP="00C60C5E">
      <w:pPr>
        <w:spacing w:after="0" w:line="240" w:lineRule="auto"/>
        <w:jc w:val="center"/>
        <w:rPr>
          <w:b/>
          <w:bCs/>
          <w:caps/>
          <w:sz w:val="24"/>
          <w:szCs w:val="24"/>
        </w:rPr>
      </w:pPr>
    </w:p>
    <w:p w:rsidR="00C60C5E" w:rsidRPr="00F32D4C" w:rsidRDefault="008E4FE5" w:rsidP="00C60C5E">
      <w:pPr>
        <w:spacing w:after="0" w:line="240" w:lineRule="auto"/>
        <w:jc w:val="center"/>
        <w:rPr>
          <w:b/>
          <w:bCs/>
          <w:caps/>
          <w:sz w:val="24"/>
          <w:szCs w:val="24"/>
        </w:rPr>
      </w:pPr>
      <w:r w:rsidRPr="00F32D4C">
        <w:rPr>
          <w:b/>
          <w:bCs/>
          <w:caps/>
          <w:sz w:val="24"/>
          <w:szCs w:val="24"/>
        </w:rPr>
        <w:t>Projet</w:t>
      </w:r>
      <w:r w:rsidR="00C60C5E" w:rsidRPr="00F32D4C">
        <w:rPr>
          <w:b/>
          <w:bCs/>
          <w:caps/>
          <w:sz w:val="24"/>
          <w:szCs w:val="24"/>
        </w:rPr>
        <w:t> </w:t>
      </w:r>
      <w:r w:rsidRPr="00F32D4C">
        <w:rPr>
          <w:b/>
          <w:bCs/>
          <w:caps/>
          <w:sz w:val="24"/>
          <w:szCs w:val="24"/>
        </w:rPr>
        <w:t xml:space="preserve"> Travaux de revêtement de sol en résine époxydique </w:t>
      </w:r>
    </w:p>
    <w:p w:rsidR="00F32D4C" w:rsidRDefault="00C60C5E" w:rsidP="00F32D4C">
      <w:pPr>
        <w:spacing w:after="0" w:line="240" w:lineRule="auto"/>
        <w:jc w:val="center"/>
        <w:rPr>
          <w:b/>
          <w:bCs/>
          <w:caps/>
          <w:sz w:val="24"/>
          <w:szCs w:val="24"/>
        </w:rPr>
      </w:pPr>
      <w:r w:rsidRPr="00F32D4C">
        <w:rPr>
          <w:b/>
          <w:bCs/>
          <w:caps/>
          <w:sz w:val="24"/>
          <w:szCs w:val="24"/>
        </w:rPr>
        <w:t>Au</w:t>
      </w:r>
      <w:r w:rsidR="008E4FE5" w:rsidRPr="00F32D4C">
        <w:rPr>
          <w:b/>
          <w:bCs/>
          <w:caps/>
          <w:sz w:val="24"/>
          <w:szCs w:val="24"/>
        </w:rPr>
        <w:t xml:space="preserve"> bloc opératoire du service</w:t>
      </w:r>
      <w:r w:rsidR="00F32D4C">
        <w:rPr>
          <w:b/>
          <w:bCs/>
          <w:caps/>
          <w:sz w:val="24"/>
          <w:szCs w:val="24"/>
        </w:rPr>
        <w:t xml:space="preserve"> </w:t>
      </w:r>
      <w:r w:rsidR="008E4FE5" w:rsidRPr="00F32D4C">
        <w:rPr>
          <w:b/>
          <w:bCs/>
          <w:caps/>
          <w:sz w:val="24"/>
          <w:szCs w:val="24"/>
        </w:rPr>
        <w:t xml:space="preserve">ORL </w:t>
      </w:r>
    </w:p>
    <w:p w:rsidR="008E4FE5" w:rsidRDefault="008E4FE5" w:rsidP="00F32D4C">
      <w:pPr>
        <w:spacing w:after="0" w:line="240" w:lineRule="auto"/>
        <w:jc w:val="center"/>
        <w:rPr>
          <w:b/>
          <w:bCs/>
          <w:caps/>
          <w:sz w:val="24"/>
          <w:szCs w:val="24"/>
        </w:rPr>
      </w:pPr>
      <w:r w:rsidRPr="00F32D4C">
        <w:rPr>
          <w:b/>
          <w:bCs/>
          <w:caps/>
          <w:sz w:val="24"/>
          <w:szCs w:val="24"/>
        </w:rPr>
        <w:t>à l’Hôpital Charles Nicolle de Tunis.</w:t>
      </w:r>
    </w:p>
    <w:p w:rsidR="00A96026" w:rsidRDefault="00A96026" w:rsidP="00F32D4C">
      <w:pPr>
        <w:spacing w:after="0" w:line="240" w:lineRule="auto"/>
        <w:jc w:val="center"/>
        <w:rPr>
          <w:b/>
          <w:bCs/>
          <w:caps/>
          <w:sz w:val="24"/>
          <w:szCs w:val="24"/>
        </w:rPr>
      </w:pPr>
    </w:p>
    <w:p w:rsidR="00A96026" w:rsidRPr="00F32D4C" w:rsidRDefault="00A96026" w:rsidP="00F32D4C">
      <w:pPr>
        <w:spacing w:after="0" w:line="240" w:lineRule="auto"/>
        <w:jc w:val="center"/>
        <w:rPr>
          <w:b/>
          <w:bCs/>
          <w:caps/>
          <w:sz w:val="24"/>
          <w:szCs w:val="24"/>
        </w:rPr>
      </w:pPr>
    </w:p>
    <w:p w:rsidR="00C60C5E" w:rsidRDefault="00C60C5E" w:rsidP="008E4FE5">
      <w:pPr>
        <w:spacing w:after="0" w:line="240" w:lineRule="auto"/>
        <w:jc w:val="both"/>
        <w:rPr>
          <w:sz w:val="24"/>
          <w:szCs w:val="24"/>
        </w:rPr>
      </w:pPr>
    </w:p>
    <w:p w:rsidR="008F4843" w:rsidRPr="00A96026" w:rsidRDefault="00CF2A71" w:rsidP="00A96026">
      <w:pPr>
        <w:ind w:firstLine="708"/>
        <w:jc w:val="both"/>
        <w:rPr>
          <w:rFonts w:asciiTheme="majorBidi" w:hAnsiTheme="majorBidi" w:cstheme="majorBidi"/>
          <w:sz w:val="24"/>
          <w:szCs w:val="24"/>
        </w:rPr>
      </w:pPr>
      <w:r w:rsidRPr="00A96026">
        <w:rPr>
          <w:rFonts w:asciiTheme="majorBidi" w:hAnsiTheme="majorBidi" w:cstheme="majorBidi"/>
          <w:sz w:val="24"/>
          <w:szCs w:val="24"/>
        </w:rPr>
        <w:t xml:space="preserve">L’hôpital Charles Nicolle </w:t>
      </w:r>
      <w:r w:rsidR="00A66BC6" w:rsidRPr="00A96026">
        <w:rPr>
          <w:rFonts w:asciiTheme="majorBidi" w:hAnsiTheme="majorBidi" w:cstheme="majorBidi"/>
          <w:sz w:val="24"/>
          <w:szCs w:val="24"/>
        </w:rPr>
        <w:t>se propose de désigner suite à la présente consultation une entreprise des travaux pour l’exécution des travaux de revêtement de sol en résine époxydique</w:t>
      </w:r>
      <w:r w:rsidR="008F4843" w:rsidRPr="00A96026">
        <w:rPr>
          <w:rFonts w:asciiTheme="majorBidi" w:hAnsiTheme="majorBidi" w:cstheme="majorBidi"/>
          <w:sz w:val="24"/>
          <w:szCs w:val="24"/>
        </w:rPr>
        <w:t xml:space="preserve"> au bloc </w:t>
      </w:r>
      <w:r w:rsidR="00636FF2" w:rsidRPr="00A96026">
        <w:rPr>
          <w:rFonts w:asciiTheme="majorBidi" w:hAnsiTheme="majorBidi" w:cstheme="majorBidi"/>
          <w:sz w:val="24"/>
          <w:szCs w:val="24"/>
        </w:rPr>
        <w:t xml:space="preserve">opératoire </w:t>
      </w:r>
      <w:r w:rsidR="008F4843" w:rsidRPr="00A96026">
        <w:rPr>
          <w:rFonts w:asciiTheme="majorBidi" w:hAnsiTheme="majorBidi" w:cstheme="majorBidi"/>
          <w:sz w:val="24"/>
          <w:szCs w:val="24"/>
        </w:rPr>
        <w:t>du service ORL.</w:t>
      </w:r>
    </w:p>
    <w:p w:rsidR="008F4843" w:rsidRPr="00A96026" w:rsidRDefault="008F4843" w:rsidP="008F4843">
      <w:pPr>
        <w:spacing w:after="0"/>
        <w:ind w:left="-142" w:firstLine="142"/>
        <w:jc w:val="both"/>
        <w:rPr>
          <w:rFonts w:asciiTheme="majorBidi" w:hAnsiTheme="majorBidi" w:cstheme="majorBidi"/>
          <w:sz w:val="24"/>
          <w:szCs w:val="24"/>
        </w:rPr>
      </w:pPr>
      <w:r w:rsidRPr="00A96026">
        <w:rPr>
          <w:rFonts w:asciiTheme="majorBidi" w:hAnsiTheme="majorBidi" w:cstheme="majorBidi"/>
          <w:b/>
          <w:i/>
          <w:sz w:val="24"/>
          <w:szCs w:val="24"/>
        </w:rPr>
        <w:t>Les</w:t>
      </w:r>
      <w:r w:rsidRPr="00A96026">
        <w:rPr>
          <w:rFonts w:asciiTheme="majorBidi" w:hAnsiTheme="majorBidi" w:cstheme="majorBidi"/>
          <w:b/>
          <w:i/>
          <w:spacing w:val="31"/>
          <w:sz w:val="24"/>
          <w:szCs w:val="24"/>
        </w:rPr>
        <w:t xml:space="preserve"> </w:t>
      </w:r>
      <w:r w:rsidRPr="00A96026">
        <w:rPr>
          <w:rFonts w:asciiTheme="majorBidi" w:hAnsiTheme="majorBidi" w:cstheme="majorBidi"/>
          <w:b/>
          <w:i/>
          <w:sz w:val="24"/>
          <w:szCs w:val="24"/>
        </w:rPr>
        <w:t>soumissionnaires</w:t>
      </w:r>
      <w:r w:rsidRPr="00A96026">
        <w:rPr>
          <w:rFonts w:asciiTheme="majorBidi" w:hAnsiTheme="majorBidi" w:cstheme="majorBidi"/>
          <w:b/>
          <w:i/>
          <w:spacing w:val="29"/>
          <w:sz w:val="24"/>
          <w:szCs w:val="24"/>
        </w:rPr>
        <w:t xml:space="preserve"> </w:t>
      </w:r>
      <w:r w:rsidRPr="00A96026">
        <w:rPr>
          <w:rFonts w:asciiTheme="majorBidi" w:hAnsiTheme="majorBidi" w:cstheme="majorBidi"/>
          <w:b/>
          <w:i/>
          <w:sz w:val="24"/>
          <w:szCs w:val="24"/>
        </w:rPr>
        <w:t>intéressés</w:t>
      </w:r>
      <w:r w:rsidRPr="00A96026">
        <w:rPr>
          <w:rFonts w:asciiTheme="majorBidi" w:hAnsiTheme="majorBidi" w:cstheme="majorBidi"/>
          <w:b/>
          <w:i/>
          <w:spacing w:val="31"/>
          <w:sz w:val="24"/>
          <w:szCs w:val="24"/>
        </w:rPr>
        <w:t xml:space="preserve"> </w:t>
      </w:r>
      <w:r w:rsidRPr="00A96026">
        <w:rPr>
          <w:rFonts w:asciiTheme="majorBidi" w:hAnsiTheme="majorBidi" w:cstheme="majorBidi"/>
          <w:b/>
          <w:i/>
          <w:sz w:val="24"/>
          <w:szCs w:val="24"/>
        </w:rPr>
        <w:t>par</w:t>
      </w:r>
      <w:r w:rsidRPr="00A96026">
        <w:rPr>
          <w:rFonts w:asciiTheme="majorBidi" w:hAnsiTheme="majorBidi" w:cstheme="majorBidi"/>
          <w:b/>
          <w:i/>
          <w:spacing w:val="26"/>
          <w:sz w:val="24"/>
          <w:szCs w:val="24"/>
        </w:rPr>
        <w:t xml:space="preserve"> </w:t>
      </w:r>
      <w:r w:rsidRPr="00A96026">
        <w:rPr>
          <w:rFonts w:asciiTheme="majorBidi" w:hAnsiTheme="majorBidi" w:cstheme="majorBidi"/>
          <w:b/>
          <w:i/>
          <w:sz w:val="24"/>
          <w:szCs w:val="24"/>
        </w:rPr>
        <w:t>cette consultation</w:t>
      </w:r>
      <w:r w:rsidRPr="00A96026">
        <w:rPr>
          <w:rFonts w:asciiTheme="majorBidi" w:hAnsiTheme="majorBidi" w:cstheme="majorBidi"/>
          <w:b/>
          <w:i/>
          <w:spacing w:val="31"/>
          <w:sz w:val="24"/>
          <w:szCs w:val="24"/>
        </w:rPr>
        <w:t xml:space="preserve"> </w:t>
      </w:r>
      <w:r w:rsidRPr="00A96026">
        <w:rPr>
          <w:rFonts w:asciiTheme="majorBidi" w:hAnsiTheme="majorBidi" w:cstheme="majorBidi"/>
          <w:b/>
          <w:i/>
          <w:sz w:val="24"/>
          <w:szCs w:val="24"/>
        </w:rPr>
        <w:t>doivent</w:t>
      </w:r>
      <w:r w:rsidRPr="00A96026">
        <w:rPr>
          <w:rFonts w:asciiTheme="majorBidi" w:hAnsiTheme="majorBidi" w:cstheme="majorBidi"/>
          <w:b/>
          <w:i/>
          <w:spacing w:val="31"/>
          <w:sz w:val="24"/>
          <w:szCs w:val="24"/>
        </w:rPr>
        <w:t xml:space="preserve"> </w:t>
      </w:r>
      <w:r w:rsidRPr="00A96026">
        <w:rPr>
          <w:rFonts w:asciiTheme="majorBidi" w:hAnsiTheme="majorBidi" w:cstheme="majorBidi"/>
          <w:b/>
          <w:i/>
          <w:sz w:val="24"/>
          <w:szCs w:val="24"/>
        </w:rPr>
        <w:t>être</w:t>
      </w:r>
      <w:r w:rsidRPr="00A96026">
        <w:rPr>
          <w:rFonts w:asciiTheme="majorBidi" w:hAnsiTheme="majorBidi" w:cstheme="majorBidi"/>
          <w:b/>
          <w:i/>
          <w:spacing w:val="25"/>
          <w:sz w:val="24"/>
          <w:szCs w:val="24"/>
        </w:rPr>
        <w:t xml:space="preserve"> </w:t>
      </w:r>
      <w:r w:rsidRPr="00A96026">
        <w:rPr>
          <w:rFonts w:asciiTheme="majorBidi" w:hAnsiTheme="majorBidi" w:cstheme="majorBidi"/>
          <w:b/>
          <w:i/>
          <w:sz w:val="24"/>
          <w:szCs w:val="24"/>
        </w:rPr>
        <w:t>inscrits</w:t>
      </w:r>
      <w:r w:rsidRPr="00A96026">
        <w:rPr>
          <w:rFonts w:asciiTheme="majorBidi" w:hAnsiTheme="majorBidi" w:cstheme="majorBidi"/>
          <w:b/>
          <w:i/>
          <w:spacing w:val="26"/>
          <w:sz w:val="24"/>
          <w:szCs w:val="24"/>
        </w:rPr>
        <w:t xml:space="preserve"> </w:t>
      </w:r>
      <w:r w:rsidRPr="00A96026">
        <w:rPr>
          <w:rFonts w:asciiTheme="majorBidi" w:hAnsiTheme="majorBidi" w:cstheme="majorBidi"/>
          <w:b/>
          <w:i/>
          <w:sz w:val="24"/>
          <w:szCs w:val="24"/>
        </w:rPr>
        <w:t>sur</w:t>
      </w:r>
      <w:r w:rsidRPr="00A96026">
        <w:rPr>
          <w:rFonts w:asciiTheme="majorBidi" w:hAnsiTheme="majorBidi" w:cstheme="majorBidi"/>
          <w:b/>
          <w:i/>
          <w:spacing w:val="27"/>
          <w:sz w:val="24"/>
          <w:szCs w:val="24"/>
        </w:rPr>
        <w:t xml:space="preserve"> </w:t>
      </w:r>
      <w:r w:rsidRPr="00A96026">
        <w:rPr>
          <w:rFonts w:asciiTheme="majorBidi" w:hAnsiTheme="majorBidi" w:cstheme="majorBidi"/>
          <w:b/>
          <w:i/>
          <w:sz w:val="24"/>
          <w:szCs w:val="24"/>
        </w:rPr>
        <w:t>TUNEPS</w:t>
      </w:r>
      <w:r w:rsidRPr="00A96026">
        <w:rPr>
          <w:rFonts w:asciiTheme="majorBidi" w:hAnsiTheme="majorBidi" w:cstheme="majorBidi"/>
          <w:b/>
          <w:i/>
          <w:spacing w:val="27"/>
          <w:sz w:val="24"/>
          <w:szCs w:val="24"/>
        </w:rPr>
        <w:t xml:space="preserve"> </w:t>
      </w:r>
      <w:r w:rsidRPr="00A96026">
        <w:rPr>
          <w:rFonts w:asciiTheme="majorBidi" w:hAnsiTheme="majorBidi" w:cstheme="majorBidi"/>
          <w:b/>
          <w:i/>
          <w:sz w:val="24"/>
          <w:szCs w:val="24"/>
        </w:rPr>
        <w:t>pour</w:t>
      </w:r>
      <w:r w:rsidRPr="00A96026">
        <w:rPr>
          <w:rFonts w:asciiTheme="majorBidi" w:hAnsiTheme="majorBidi" w:cstheme="majorBidi"/>
          <w:b/>
          <w:i/>
          <w:spacing w:val="27"/>
          <w:sz w:val="24"/>
          <w:szCs w:val="24"/>
        </w:rPr>
        <w:t xml:space="preserve"> </w:t>
      </w:r>
      <w:r w:rsidRPr="00A96026">
        <w:rPr>
          <w:rFonts w:asciiTheme="majorBidi" w:hAnsiTheme="majorBidi" w:cstheme="majorBidi"/>
          <w:b/>
          <w:i/>
          <w:sz w:val="24"/>
          <w:szCs w:val="24"/>
        </w:rPr>
        <w:t>télécharger</w:t>
      </w:r>
      <w:r w:rsidR="00636FF2" w:rsidRPr="00A96026">
        <w:rPr>
          <w:rFonts w:asciiTheme="majorBidi" w:hAnsiTheme="majorBidi" w:cstheme="majorBidi"/>
          <w:b/>
          <w:i/>
          <w:sz w:val="24"/>
          <w:szCs w:val="24"/>
        </w:rPr>
        <w:t xml:space="preserve"> </w:t>
      </w:r>
      <w:r w:rsidRPr="00A96026">
        <w:rPr>
          <w:rFonts w:asciiTheme="majorBidi" w:hAnsiTheme="majorBidi" w:cstheme="majorBidi"/>
          <w:b/>
          <w:i/>
          <w:spacing w:val="-52"/>
          <w:sz w:val="24"/>
          <w:szCs w:val="24"/>
        </w:rPr>
        <w:t xml:space="preserve"> </w:t>
      </w:r>
      <w:r w:rsidR="00636FF2" w:rsidRPr="00A96026">
        <w:rPr>
          <w:rFonts w:asciiTheme="majorBidi" w:hAnsiTheme="majorBidi" w:cstheme="majorBidi"/>
          <w:b/>
          <w:i/>
          <w:spacing w:val="-52"/>
          <w:sz w:val="24"/>
          <w:szCs w:val="24"/>
        </w:rPr>
        <w:t xml:space="preserve">  </w:t>
      </w:r>
      <w:r w:rsidRPr="00A96026">
        <w:rPr>
          <w:rFonts w:asciiTheme="majorBidi" w:hAnsiTheme="majorBidi" w:cstheme="majorBidi"/>
          <w:b/>
          <w:i/>
          <w:sz w:val="24"/>
          <w:szCs w:val="24"/>
        </w:rPr>
        <w:t>gratuitement</w:t>
      </w:r>
      <w:r w:rsidRPr="00A96026">
        <w:rPr>
          <w:rFonts w:asciiTheme="majorBidi" w:hAnsiTheme="majorBidi" w:cstheme="majorBidi"/>
          <w:b/>
          <w:i/>
          <w:spacing w:val="2"/>
          <w:sz w:val="24"/>
          <w:szCs w:val="24"/>
        </w:rPr>
        <w:t xml:space="preserve"> </w:t>
      </w:r>
      <w:r w:rsidRPr="00A96026">
        <w:rPr>
          <w:rFonts w:asciiTheme="majorBidi" w:hAnsiTheme="majorBidi" w:cstheme="majorBidi"/>
          <w:b/>
          <w:i/>
          <w:sz w:val="24"/>
          <w:szCs w:val="24"/>
        </w:rPr>
        <w:t>le</w:t>
      </w:r>
      <w:r w:rsidRPr="00A96026">
        <w:rPr>
          <w:rFonts w:asciiTheme="majorBidi" w:hAnsiTheme="majorBidi" w:cstheme="majorBidi"/>
          <w:b/>
          <w:i/>
          <w:spacing w:val="-1"/>
          <w:sz w:val="24"/>
          <w:szCs w:val="24"/>
        </w:rPr>
        <w:t xml:space="preserve"> </w:t>
      </w:r>
      <w:r w:rsidRPr="00A96026">
        <w:rPr>
          <w:rFonts w:asciiTheme="majorBidi" w:hAnsiTheme="majorBidi" w:cstheme="majorBidi"/>
          <w:b/>
          <w:i/>
          <w:sz w:val="24"/>
          <w:szCs w:val="24"/>
        </w:rPr>
        <w:t>cahier</w:t>
      </w:r>
      <w:r w:rsidRPr="00A96026">
        <w:rPr>
          <w:rFonts w:asciiTheme="majorBidi" w:hAnsiTheme="majorBidi" w:cstheme="majorBidi"/>
          <w:b/>
          <w:i/>
          <w:spacing w:val="2"/>
          <w:sz w:val="24"/>
          <w:szCs w:val="24"/>
        </w:rPr>
        <w:t xml:space="preserve"> </w:t>
      </w:r>
      <w:r w:rsidRPr="00A96026">
        <w:rPr>
          <w:rFonts w:asciiTheme="majorBidi" w:hAnsiTheme="majorBidi" w:cstheme="majorBidi"/>
          <w:b/>
          <w:i/>
          <w:sz w:val="24"/>
          <w:szCs w:val="24"/>
        </w:rPr>
        <w:t>des</w:t>
      </w:r>
      <w:r w:rsidRPr="00A96026">
        <w:rPr>
          <w:rFonts w:asciiTheme="majorBidi" w:hAnsiTheme="majorBidi" w:cstheme="majorBidi"/>
          <w:b/>
          <w:i/>
          <w:spacing w:val="1"/>
          <w:sz w:val="24"/>
          <w:szCs w:val="24"/>
        </w:rPr>
        <w:t xml:space="preserve"> </w:t>
      </w:r>
      <w:r w:rsidRPr="00A96026">
        <w:rPr>
          <w:rFonts w:asciiTheme="majorBidi" w:hAnsiTheme="majorBidi" w:cstheme="majorBidi"/>
          <w:b/>
          <w:i/>
          <w:sz w:val="24"/>
          <w:szCs w:val="24"/>
        </w:rPr>
        <w:t>charges</w:t>
      </w:r>
      <w:r w:rsidRPr="00A96026">
        <w:rPr>
          <w:rFonts w:asciiTheme="majorBidi" w:hAnsiTheme="majorBidi" w:cstheme="majorBidi"/>
          <w:b/>
          <w:i/>
          <w:spacing w:val="1"/>
          <w:sz w:val="24"/>
          <w:szCs w:val="24"/>
        </w:rPr>
        <w:t xml:space="preserve"> </w:t>
      </w:r>
      <w:r w:rsidRPr="00A96026">
        <w:rPr>
          <w:rFonts w:asciiTheme="majorBidi" w:hAnsiTheme="majorBidi" w:cstheme="majorBidi"/>
          <w:b/>
          <w:i/>
          <w:sz w:val="24"/>
          <w:szCs w:val="24"/>
        </w:rPr>
        <w:t>sur</w:t>
      </w:r>
      <w:r w:rsidRPr="00A96026">
        <w:rPr>
          <w:rFonts w:asciiTheme="majorBidi" w:hAnsiTheme="majorBidi" w:cstheme="majorBidi"/>
          <w:b/>
          <w:i/>
          <w:spacing w:val="-2"/>
          <w:sz w:val="24"/>
          <w:szCs w:val="24"/>
        </w:rPr>
        <w:t xml:space="preserve"> </w:t>
      </w:r>
      <w:r w:rsidRPr="00A96026">
        <w:rPr>
          <w:rFonts w:asciiTheme="majorBidi" w:hAnsiTheme="majorBidi" w:cstheme="majorBidi"/>
          <w:b/>
          <w:i/>
          <w:sz w:val="24"/>
          <w:szCs w:val="24"/>
        </w:rPr>
        <w:t>le</w:t>
      </w:r>
      <w:r w:rsidRPr="00A96026">
        <w:rPr>
          <w:rFonts w:asciiTheme="majorBidi" w:hAnsiTheme="majorBidi" w:cstheme="majorBidi"/>
          <w:b/>
          <w:i/>
          <w:spacing w:val="-1"/>
          <w:sz w:val="24"/>
          <w:szCs w:val="24"/>
        </w:rPr>
        <w:t xml:space="preserve"> </w:t>
      </w:r>
      <w:r w:rsidRPr="00A96026">
        <w:rPr>
          <w:rFonts w:asciiTheme="majorBidi" w:hAnsiTheme="majorBidi" w:cstheme="majorBidi"/>
          <w:b/>
          <w:i/>
          <w:sz w:val="24"/>
          <w:szCs w:val="24"/>
        </w:rPr>
        <w:t>site</w:t>
      </w:r>
      <w:r w:rsidRPr="00A96026">
        <w:rPr>
          <w:rFonts w:asciiTheme="majorBidi" w:hAnsiTheme="majorBidi" w:cstheme="majorBidi"/>
          <w:b/>
          <w:i/>
          <w:spacing w:val="-1"/>
          <w:sz w:val="24"/>
          <w:szCs w:val="24"/>
        </w:rPr>
        <w:t xml:space="preserve"> </w:t>
      </w:r>
      <w:r w:rsidRPr="00A96026">
        <w:rPr>
          <w:rFonts w:asciiTheme="majorBidi" w:hAnsiTheme="majorBidi" w:cstheme="majorBidi"/>
          <w:b/>
          <w:i/>
          <w:sz w:val="24"/>
          <w:szCs w:val="24"/>
        </w:rPr>
        <w:t>des</w:t>
      </w:r>
      <w:r w:rsidRPr="00A96026">
        <w:rPr>
          <w:rFonts w:asciiTheme="majorBidi" w:hAnsiTheme="majorBidi" w:cstheme="majorBidi"/>
          <w:b/>
          <w:i/>
          <w:spacing w:val="-2"/>
          <w:sz w:val="24"/>
          <w:szCs w:val="24"/>
        </w:rPr>
        <w:t xml:space="preserve"> </w:t>
      </w:r>
      <w:r w:rsidRPr="00A96026">
        <w:rPr>
          <w:rFonts w:asciiTheme="majorBidi" w:hAnsiTheme="majorBidi" w:cstheme="majorBidi"/>
          <w:b/>
          <w:i/>
          <w:sz w:val="24"/>
          <w:szCs w:val="24"/>
        </w:rPr>
        <w:t>achats</w:t>
      </w:r>
      <w:r w:rsidRPr="00A96026">
        <w:rPr>
          <w:rFonts w:asciiTheme="majorBidi" w:hAnsiTheme="majorBidi" w:cstheme="majorBidi"/>
          <w:b/>
          <w:i/>
          <w:spacing w:val="1"/>
          <w:sz w:val="24"/>
          <w:szCs w:val="24"/>
        </w:rPr>
        <w:t xml:space="preserve"> </w:t>
      </w:r>
      <w:r w:rsidRPr="00A96026">
        <w:rPr>
          <w:rFonts w:asciiTheme="majorBidi" w:hAnsiTheme="majorBidi" w:cstheme="majorBidi"/>
          <w:b/>
          <w:i/>
          <w:sz w:val="24"/>
          <w:szCs w:val="24"/>
        </w:rPr>
        <w:t>publics</w:t>
      </w:r>
      <w:r w:rsidRPr="00A96026">
        <w:rPr>
          <w:rFonts w:asciiTheme="majorBidi" w:hAnsiTheme="majorBidi" w:cstheme="majorBidi"/>
          <w:b/>
          <w:i/>
          <w:spacing w:val="-2"/>
          <w:sz w:val="24"/>
          <w:szCs w:val="24"/>
        </w:rPr>
        <w:t xml:space="preserve"> </w:t>
      </w:r>
      <w:r w:rsidRPr="00A96026">
        <w:rPr>
          <w:rFonts w:asciiTheme="majorBidi" w:hAnsiTheme="majorBidi" w:cstheme="majorBidi"/>
          <w:b/>
          <w:i/>
          <w:sz w:val="24"/>
          <w:szCs w:val="24"/>
        </w:rPr>
        <w:t>en</w:t>
      </w:r>
      <w:r w:rsidRPr="00A96026">
        <w:rPr>
          <w:rFonts w:asciiTheme="majorBidi" w:hAnsiTheme="majorBidi" w:cstheme="majorBidi"/>
          <w:b/>
          <w:i/>
          <w:spacing w:val="-2"/>
          <w:sz w:val="24"/>
          <w:szCs w:val="24"/>
        </w:rPr>
        <w:t xml:space="preserve"> </w:t>
      </w:r>
      <w:r w:rsidRPr="00A96026">
        <w:rPr>
          <w:rFonts w:asciiTheme="majorBidi" w:hAnsiTheme="majorBidi" w:cstheme="majorBidi"/>
          <w:b/>
          <w:i/>
          <w:sz w:val="24"/>
          <w:szCs w:val="24"/>
        </w:rPr>
        <w:t>ligne</w:t>
      </w:r>
      <w:r w:rsidRPr="00A96026">
        <w:rPr>
          <w:rFonts w:asciiTheme="majorBidi" w:hAnsiTheme="majorBidi" w:cstheme="majorBidi"/>
          <w:b/>
          <w:i/>
          <w:spacing w:val="-1"/>
          <w:sz w:val="24"/>
          <w:szCs w:val="24"/>
        </w:rPr>
        <w:t xml:space="preserve"> </w:t>
      </w:r>
      <w:r w:rsidRPr="00A96026">
        <w:rPr>
          <w:rFonts w:asciiTheme="majorBidi" w:hAnsiTheme="majorBidi" w:cstheme="majorBidi"/>
          <w:b/>
          <w:i/>
          <w:sz w:val="24"/>
          <w:szCs w:val="24"/>
        </w:rPr>
        <w:t>(</w:t>
      </w:r>
      <w:hyperlink r:id="rId8">
        <w:r w:rsidRPr="00A96026">
          <w:rPr>
            <w:rFonts w:asciiTheme="majorBidi" w:hAnsiTheme="majorBidi" w:cstheme="majorBidi"/>
            <w:b/>
            <w:i/>
            <w:color w:val="0000FF"/>
            <w:sz w:val="24"/>
            <w:szCs w:val="24"/>
          </w:rPr>
          <w:t>www.tuneps.tn</w:t>
        </w:r>
      </w:hyperlink>
      <w:r w:rsidRPr="00A96026">
        <w:rPr>
          <w:rFonts w:asciiTheme="majorBidi" w:hAnsiTheme="majorBidi" w:cstheme="majorBidi"/>
          <w:b/>
          <w:i/>
          <w:sz w:val="24"/>
          <w:szCs w:val="24"/>
        </w:rPr>
        <w:t>).</w:t>
      </w:r>
    </w:p>
    <w:p w:rsidR="008F4843" w:rsidRPr="00A96026" w:rsidRDefault="008F4843" w:rsidP="00A96026">
      <w:pPr>
        <w:spacing w:after="0" w:line="360" w:lineRule="auto"/>
        <w:ind w:left="-142" w:firstLine="142"/>
        <w:jc w:val="both"/>
        <w:rPr>
          <w:rFonts w:asciiTheme="majorBidi" w:hAnsiTheme="majorBidi" w:cstheme="majorBidi"/>
          <w:sz w:val="24"/>
          <w:szCs w:val="24"/>
        </w:rPr>
      </w:pPr>
      <w:r w:rsidRPr="00A96026">
        <w:rPr>
          <w:rFonts w:asciiTheme="majorBidi" w:hAnsiTheme="majorBidi" w:cstheme="majorBidi"/>
          <w:b/>
          <w:i/>
          <w:sz w:val="24"/>
          <w:szCs w:val="24"/>
        </w:rPr>
        <w:t>Pour plus d’information sur la procédure d’achats publics en ligne TUNEPS, vous pouvez contacter le</w:t>
      </w:r>
      <w:r w:rsidRPr="00A96026">
        <w:rPr>
          <w:rFonts w:asciiTheme="majorBidi" w:hAnsiTheme="majorBidi" w:cstheme="majorBidi"/>
          <w:b/>
          <w:i/>
          <w:spacing w:val="1"/>
          <w:sz w:val="24"/>
          <w:szCs w:val="24"/>
        </w:rPr>
        <w:t xml:space="preserve"> </w:t>
      </w:r>
      <w:r w:rsidRPr="00A96026">
        <w:rPr>
          <w:rFonts w:asciiTheme="majorBidi" w:hAnsiTheme="majorBidi" w:cstheme="majorBidi"/>
          <w:b/>
          <w:i/>
          <w:sz w:val="24"/>
          <w:szCs w:val="24"/>
        </w:rPr>
        <w:t>centre d’appel relevant de l’unité d’achat public en ligne à la Haute Instance de la Commande Publique</w:t>
      </w:r>
      <w:r w:rsidRPr="00A96026">
        <w:rPr>
          <w:rFonts w:asciiTheme="majorBidi" w:hAnsiTheme="majorBidi" w:cstheme="majorBidi"/>
          <w:b/>
          <w:i/>
          <w:spacing w:val="1"/>
          <w:sz w:val="24"/>
          <w:szCs w:val="24"/>
        </w:rPr>
        <w:t xml:space="preserve"> </w:t>
      </w:r>
      <w:r w:rsidRPr="00A96026">
        <w:rPr>
          <w:rFonts w:asciiTheme="majorBidi" w:hAnsiTheme="majorBidi" w:cstheme="majorBidi"/>
          <w:b/>
          <w:i/>
          <w:sz w:val="24"/>
          <w:szCs w:val="24"/>
        </w:rPr>
        <w:t>(HAICOP)</w:t>
      </w:r>
      <w:r w:rsidRPr="00A96026">
        <w:rPr>
          <w:rFonts w:asciiTheme="majorBidi" w:hAnsiTheme="majorBidi" w:cstheme="majorBidi"/>
          <w:b/>
          <w:i/>
          <w:spacing w:val="-6"/>
          <w:sz w:val="24"/>
          <w:szCs w:val="24"/>
        </w:rPr>
        <w:t xml:space="preserve"> </w:t>
      </w:r>
      <w:r w:rsidRPr="00A96026">
        <w:rPr>
          <w:rFonts w:asciiTheme="majorBidi" w:hAnsiTheme="majorBidi" w:cstheme="majorBidi"/>
          <w:b/>
          <w:i/>
          <w:sz w:val="24"/>
          <w:szCs w:val="24"/>
        </w:rPr>
        <w:t>tél</w:t>
      </w:r>
      <w:r w:rsidRPr="00A96026">
        <w:rPr>
          <w:rFonts w:asciiTheme="majorBidi" w:hAnsiTheme="majorBidi" w:cstheme="majorBidi"/>
          <w:b/>
          <w:i/>
          <w:spacing w:val="3"/>
          <w:sz w:val="24"/>
          <w:szCs w:val="24"/>
        </w:rPr>
        <w:t xml:space="preserve"> </w:t>
      </w:r>
      <w:r w:rsidRPr="00A96026">
        <w:rPr>
          <w:rFonts w:asciiTheme="majorBidi" w:hAnsiTheme="majorBidi" w:cstheme="majorBidi"/>
          <w:b/>
          <w:i/>
          <w:sz w:val="24"/>
          <w:szCs w:val="24"/>
        </w:rPr>
        <w:t>70</w:t>
      </w:r>
      <w:r w:rsidRPr="00A96026">
        <w:rPr>
          <w:rFonts w:asciiTheme="majorBidi" w:hAnsiTheme="majorBidi" w:cstheme="majorBidi"/>
          <w:b/>
          <w:i/>
          <w:spacing w:val="-3"/>
          <w:sz w:val="24"/>
          <w:szCs w:val="24"/>
        </w:rPr>
        <w:t xml:space="preserve"> </w:t>
      </w:r>
      <w:r w:rsidRPr="00A96026">
        <w:rPr>
          <w:rFonts w:asciiTheme="majorBidi" w:hAnsiTheme="majorBidi" w:cstheme="majorBidi"/>
          <w:b/>
          <w:i/>
          <w:sz w:val="24"/>
          <w:szCs w:val="24"/>
        </w:rPr>
        <w:t>130 340-</w:t>
      </w:r>
      <w:r w:rsidRPr="00A96026">
        <w:rPr>
          <w:rFonts w:asciiTheme="majorBidi" w:hAnsiTheme="majorBidi" w:cstheme="majorBidi"/>
          <w:b/>
          <w:i/>
          <w:spacing w:val="-4"/>
          <w:sz w:val="24"/>
          <w:szCs w:val="24"/>
        </w:rPr>
        <w:t xml:space="preserve"> </w:t>
      </w:r>
      <w:r w:rsidRPr="00A96026">
        <w:rPr>
          <w:rFonts w:asciiTheme="majorBidi" w:hAnsiTheme="majorBidi" w:cstheme="majorBidi"/>
          <w:b/>
          <w:i/>
          <w:sz w:val="24"/>
          <w:szCs w:val="24"/>
        </w:rPr>
        <w:t>E-mail</w:t>
      </w:r>
      <w:r w:rsidRPr="00A96026">
        <w:rPr>
          <w:rFonts w:asciiTheme="majorBidi" w:hAnsiTheme="majorBidi" w:cstheme="majorBidi"/>
          <w:b/>
          <w:i/>
          <w:spacing w:val="3"/>
          <w:sz w:val="24"/>
          <w:szCs w:val="24"/>
        </w:rPr>
        <w:t xml:space="preserve"> </w:t>
      </w:r>
      <w:r w:rsidRPr="00A96026">
        <w:rPr>
          <w:rFonts w:asciiTheme="majorBidi" w:hAnsiTheme="majorBidi" w:cstheme="majorBidi"/>
          <w:b/>
          <w:i/>
          <w:sz w:val="24"/>
          <w:szCs w:val="24"/>
        </w:rPr>
        <w:t>:</w:t>
      </w:r>
      <w:r w:rsidRPr="00A96026">
        <w:rPr>
          <w:rFonts w:asciiTheme="majorBidi" w:hAnsiTheme="majorBidi" w:cstheme="majorBidi"/>
          <w:b/>
          <w:i/>
          <w:spacing w:val="1"/>
          <w:sz w:val="24"/>
          <w:szCs w:val="24"/>
        </w:rPr>
        <w:t xml:space="preserve"> </w:t>
      </w:r>
      <w:hyperlink r:id="rId9">
        <w:r w:rsidRPr="00A96026">
          <w:rPr>
            <w:rFonts w:asciiTheme="majorBidi" w:hAnsiTheme="majorBidi" w:cstheme="majorBidi"/>
            <w:b/>
            <w:i/>
            <w:color w:val="0000FF"/>
            <w:sz w:val="24"/>
            <w:szCs w:val="24"/>
          </w:rPr>
          <w:t>tuneps@pm.gov.tn</w:t>
        </w:r>
      </w:hyperlink>
      <w:r w:rsidR="00454AD1" w:rsidRPr="00A96026">
        <w:rPr>
          <w:rFonts w:asciiTheme="majorBidi" w:hAnsiTheme="majorBidi" w:cstheme="majorBidi"/>
          <w:sz w:val="24"/>
          <w:szCs w:val="24"/>
        </w:rPr>
        <w:t>.</w:t>
      </w:r>
    </w:p>
    <w:p w:rsidR="009C2961" w:rsidRPr="00A96026" w:rsidRDefault="009C2961" w:rsidP="00636FF2">
      <w:pPr>
        <w:ind w:right="1"/>
        <w:jc w:val="both"/>
        <w:rPr>
          <w:rFonts w:asciiTheme="majorBidi" w:hAnsiTheme="majorBidi" w:cstheme="majorBidi"/>
          <w:b/>
          <w:bCs/>
          <w:color w:val="000000"/>
          <w:sz w:val="24"/>
          <w:szCs w:val="24"/>
          <w:u w:val="single"/>
        </w:rPr>
      </w:pPr>
      <w:r w:rsidRPr="00A96026">
        <w:rPr>
          <w:rFonts w:asciiTheme="majorBidi" w:hAnsiTheme="majorBidi" w:cstheme="majorBidi"/>
          <w:sz w:val="24"/>
          <w:szCs w:val="24"/>
        </w:rPr>
        <w:t xml:space="preserve">L’offre soumise </w:t>
      </w:r>
      <w:r w:rsidRPr="00A96026">
        <w:rPr>
          <w:rFonts w:asciiTheme="majorBidi" w:hAnsiTheme="majorBidi" w:cstheme="majorBidi"/>
          <w:color w:val="000000"/>
          <w:sz w:val="24"/>
          <w:szCs w:val="24"/>
        </w:rPr>
        <w:t xml:space="preserve">doit être envoyée exclusivement en ligne via TUNEPS </w:t>
      </w:r>
      <w:r w:rsidRPr="00A96026">
        <w:rPr>
          <w:rFonts w:asciiTheme="majorBidi" w:hAnsiTheme="majorBidi" w:cstheme="majorBidi"/>
          <w:b/>
          <w:bCs/>
          <w:color w:val="000000"/>
          <w:sz w:val="24"/>
          <w:szCs w:val="24"/>
          <w:u w:val="single"/>
        </w:rPr>
        <w:t xml:space="preserve">au  plus tard le </w:t>
      </w:r>
      <w:r w:rsidR="00636FF2" w:rsidRPr="00A96026">
        <w:rPr>
          <w:rFonts w:asciiTheme="majorBidi" w:hAnsiTheme="majorBidi" w:cstheme="majorBidi"/>
          <w:b/>
          <w:bCs/>
          <w:color w:val="000000"/>
          <w:sz w:val="24"/>
          <w:szCs w:val="24"/>
          <w:u w:val="single"/>
        </w:rPr>
        <w:t>31</w:t>
      </w:r>
      <w:r w:rsidRPr="00A96026">
        <w:rPr>
          <w:rFonts w:asciiTheme="majorBidi" w:hAnsiTheme="majorBidi" w:cstheme="majorBidi"/>
          <w:b/>
          <w:bCs/>
          <w:color w:val="000000"/>
          <w:sz w:val="24"/>
          <w:szCs w:val="24"/>
          <w:u w:val="single"/>
        </w:rPr>
        <w:t xml:space="preserve"> Mai 2022 à 10H.</w:t>
      </w:r>
      <w:r w:rsidRPr="00A96026">
        <w:rPr>
          <w:rFonts w:asciiTheme="majorBidi" w:hAnsiTheme="majorBidi" w:cstheme="majorBidi"/>
          <w:color w:val="000000"/>
          <w:sz w:val="24"/>
          <w:szCs w:val="24"/>
        </w:rPr>
        <w:t xml:space="preserve">Toute offre parvenue à l’EPS Charles Nicolle par voie postale ou remise directement au bureau d’ordre de l’hôpital </w:t>
      </w:r>
      <w:r w:rsidRPr="00A96026">
        <w:rPr>
          <w:rFonts w:asciiTheme="majorBidi" w:hAnsiTheme="majorBidi" w:cstheme="majorBidi"/>
          <w:b/>
          <w:bCs/>
          <w:color w:val="000000"/>
          <w:sz w:val="24"/>
          <w:szCs w:val="24"/>
          <w:u w:val="single"/>
        </w:rPr>
        <w:t>sera rejetée.</w:t>
      </w:r>
    </w:p>
    <w:p w:rsidR="00636FF2" w:rsidRPr="00A96026" w:rsidRDefault="00636FF2" w:rsidP="00A96026">
      <w:pPr>
        <w:spacing w:after="0"/>
        <w:ind w:right="1"/>
        <w:jc w:val="both"/>
        <w:rPr>
          <w:rFonts w:asciiTheme="majorBidi" w:hAnsiTheme="majorBidi" w:cstheme="majorBidi"/>
          <w:b/>
          <w:bCs/>
          <w:smallCaps/>
          <w:sz w:val="24"/>
          <w:szCs w:val="24"/>
          <w:u w:val="single"/>
        </w:rPr>
      </w:pPr>
      <w:r w:rsidRPr="00A96026">
        <w:rPr>
          <w:rFonts w:asciiTheme="majorBidi" w:hAnsiTheme="majorBidi" w:cstheme="majorBidi"/>
          <w:b/>
          <w:bCs/>
          <w:smallCaps/>
          <w:sz w:val="24"/>
          <w:szCs w:val="24"/>
          <w:u w:val="single"/>
        </w:rPr>
        <w:t>L’offre devra contenir :</w:t>
      </w:r>
    </w:p>
    <w:p w:rsidR="00B86F32" w:rsidRDefault="00B86F32" w:rsidP="00A96026">
      <w:pPr>
        <w:pStyle w:val="Paragraphedeliste"/>
        <w:numPr>
          <w:ilvl w:val="0"/>
          <w:numId w:val="5"/>
        </w:numPr>
        <w:spacing w:after="0"/>
        <w:ind w:right="1"/>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Un cautionnement provisoire de 350 DT </w:t>
      </w:r>
      <w:r w:rsidR="00987EB0">
        <w:rPr>
          <w:rFonts w:asciiTheme="majorBidi" w:hAnsiTheme="majorBidi" w:cstheme="majorBidi"/>
          <w:color w:val="000000"/>
          <w:sz w:val="24"/>
          <w:szCs w:val="24"/>
        </w:rPr>
        <w:t>qui peut être payé directement à la caisse centrale de l’hôpital.</w:t>
      </w:r>
    </w:p>
    <w:p w:rsidR="00636FF2" w:rsidRPr="00A96026" w:rsidRDefault="00636FF2" w:rsidP="00A96026">
      <w:pPr>
        <w:pStyle w:val="Paragraphedeliste"/>
        <w:numPr>
          <w:ilvl w:val="0"/>
          <w:numId w:val="5"/>
        </w:numPr>
        <w:spacing w:after="0"/>
        <w:ind w:right="1"/>
        <w:jc w:val="both"/>
        <w:rPr>
          <w:rFonts w:asciiTheme="majorBidi" w:hAnsiTheme="majorBidi" w:cstheme="majorBidi"/>
          <w:color w:val="000000"/>
          <w:sz w:val="24"/>
          <w:szCs w:val="24"/>
        </w:rPr>
      </w:pPr>
      <w:r w:rsidRPr="00A96026">
        <w:rPr>
          <w:rFonts w:asciiTheme="majorBidi" w:hAnsiTheme="majorBidi" w:cstheme="majorBidi"/>
          <w:color w:val="000000"/>
          <w:sz w:val="24"/>
          <w:szCs w:val="24"/>
        </w:rPr>
        <w:t>Le bordereau des prix rempli en chiffres et en lettres</w:t>
      </w:r>
    </w:p>
    <w:p w:rsidR="00636FF2" w:rsidRPr="00A96026" w:rsidRDefault="00636FF2" w:rsidP="00636FF2">
      <w:pPr>
        <w:pStyle w:val="Paragraphedeliste"/>
        <w:numPr>
          <w:ilvl w:val="0"/>
          <w:numId w:val="5"/>
        </w:numPr>
        <w:ind w:right="1"/>
        <w:jc w:val="both"/>
        <w:rPr>
          <w:rFonts w:asciiTheme="majorBidi" w:hAnsiTheme="majorBidi" w:cstheme="majorBidi"/>
          <w:color w:val="000000"/>
          <w:sz w:val="24"/>
          <w:szCs w:val="24"/>
        </w:rPr>
      </w:pPr>
      <w:r w:rsidRPr="00A96026">
        <w:rPr>
          <w:rFonts w:asciiTheme="majorBidi" w:hAnsiTheme="majorBidi" w:cstheme="majorBidi"/>
          <w:color w:val="000000"/>
          <w:sz w:val="24"/>
          <w:szCs w:val="24"/>
        </w:rPr>
        <w:t xml:space="preserve">La fiche des renseignements généraux </w:t>
      </w:r>
    </w:p>
    <w:p w:rsidR="00636FF2" w:rsidRPr="00A96026" w:rsidRDefault="00636FF2" w:rsidP="00636FF2">
      <w:pPr>
        <w:pStyle w:val="Paragraphedeliste"/>
        <w:numPr>
          <w:ilvl w:val="0"/>
          <w:numId w:val="5"/>
        </w:numPr>
        <w:ind w:right="1"/>
        <w:jc w:val="both"/>
        <w:rPr>
          <w:rFonts w:asciiTheme="majorBidi" w:hAnsiTheme="majorBidi" w:cstheme="majorBidi"/>
          <w:color w:val="000000"/>
          <w:sz w:val="24"/>
          <w:szCs w:val="24"/>
        </w:rPr>
      </w:pPr>
      <w:r w:rsidRPr="00A96026">
        <w:rPr>
          <w:rFonts w:asciiTheme="majorBidi" w:hAnsiTheme="majorBidi" w:cstheme="majorBidi"/>
          <w:color w:val="000000"/>
          <w:sz w:val="24"/>
          <w:szCs w:val="24"/>
        </w:rPr>
        <w:t>La liste des références d’entreprises avec justificatifs</w:t>
      </w:r>
    </w:p>
    <w:p w:rsidR="00760D12" w:rsidRPr="00A96026" w:rsidRDefault="00636FF2" w:rsidP="00760D12">
      <w:pPr>
        <w:pStyle w:val="Paragraphedeliste"/>
        <w:numPr>
          <w:ilvl w:val="0"/>
          <w:numId w:val="5"/>
        </w:numPr>
        <w:ind w:right="1"/>
        <w:jc w:val="both"/>
        <w:rPr>
          <w:rFonts w:asciiTheme="majorBidi" w:hAnsiTheme="majorBidi" w:cstheme="majorBidi"/>
          <w:sz w:val="24"/>
          <w:szCs w:val="24"/>
        </w:rPr>
      </w:pPr>
      <w:r w:rsidRPr="00A96026">
        <w:rPr>
          <w:rFonts w:asciiTheme="majorBidi" w:hAnsiTheme="majorBidi" w:cstheme="majorBidi"/>
          <w:color w:val="000000"/>
          <w:sz w:val="24"/>
          <w:szCs w:val="24"/>
        </w:rPr>
        <w:t>La liste des marques des matières à couler avec les fiches techniques</w:t>
      </w:r>
    </w:p>
    <w:p w:rsidR="00760D12" w:rsidRPr="00A96026" w:rsidRDefault="00760D12" w:rsidP="00760D12">
      <w:pPr>
        <w:numPr>
          <w:ilvl w:val="0"/>
          <w:numId w:val="3"/>
        </w:numPr>
        <w:spacing w:after="0"/>
        <w:ind w:left="284" w:hanging="284"/>
        <w:jc w:val="both"/>
        <w:rPr>
          <w:rFonts w:asciiTheme="majorBidi" w:hAnsiTheme="majorBidi" w:cstheme="majorBidi"/>
          <w:b/>
          <w:bCs/>
          <w:sz w:val="24"/>
          <w:szCs w:val="24"/>
        </w:rPr>
      </w:pPr>
      <w:r w:rsidRPr="00A96026">
        <w:rPr>
          <w:rFonts w:asciiTheme="majorBidi" w:hAnsiTheme="majorBidi" w:cstheme="majorBidi"/>
          <w:sz w:val="24"/>
          <w:szCs w:val="24"/>
        </w:rPr>
        <w:t>Sera rejetée d’office toute offre :</w:t>
      </w:r>
    </w:p>
    <w:p w:rsidR="00760D12" w:rsidRPr="00A96026" w:rsidRDefault="00760D12" w:rsidP="00760D12">
      <w:pPr>
        <w:pStyle w:val="Paragraphedeliste"/>
        <w:numPr>
          <w:ilvl w:val="0"/>
          <w:numId w:val="2"/>
        </w:numPr>
        <w:spacing w:after="0"/>
        <w:jc w:val="both"/>
        <w:rPr>
          <w:rFonts w:asciiTheme="majorBidi" w:hAnsiTheme="majorBidi" w:cstheme="majorBidi"/>
          <w:b/>
          <w:bCs/>
          <w:sz w:val="24"/>
          <w:szCs w:val="24"/>
        </w:rPr>
      </w:pPr>
      <w:r w:rsidRPr="00A96026">
        <w:rPr>
          <w:rFonts w:asciiTheme="majorBidi" w:hAnsiTheme="majorBidi" w:cstheme="majorBidi"/>
          <w:sz w:val="24"/>
          <w:szCs w:val="24"/>
        </w:rPr>
        <w:t>parvenue après la date limite de remise des offres,</w:t>
      </w:r>
    </w:p>
    <w:p w:rsidR="00760D12" w:rsidRPr="00A96026" w:rsidRDefault="00760D12" w:rsidP="00760D12">
      <w:pPr>
        <w:pStyle w:val="Paragraphedeliste"/>
        <w:numPr>
          <w:ilvl w:val="0"/>
          <w:numId w:val="2"/>
        </w:numPr>
        <w:spacing w:after="0"/>
        <w:jc w:val="both"/>
        <w:rPr>
          <w:rFonts w:asciiTheme="majorBidi" w:hAnsiTheme="majorBidi" w:cstheme="majorBidi"/>
          <w:b/>
          <w:bCs/>
          <w:sz w:val="24"/>
          <w:szCs w:val="24"/>
        </w:rPr>
      </w:pPr>
      <w:r w:rsidRPr="00A96026">
        <w:rPr>
          <w:rFonts w:asciiTheme="majorBidi" w:hAnsiTheme="majorBidi" w:cstheme="majorBidi"/>
          <w:sz w:val="24"/>
          <w:szCs w:val="24"/>
        </w:rPr>
        <w:t>ne contenant pas de liste de référence d’entreprise,</w:t>
      </w:r>
    </w:p>
    <w:p w:rsidR="00760D12" w:rsidRPr="00A96026" w:rsidRDefault="00760D12" w:rsidP="00760D12">
      <w:pPr>
        <w:pStyle w:val="Paragraphedeliste"/>
        <w:numPr>
          <w:ilvl w:val="0"/>
          <w:numId w:val="2"/>
        </w:numPr>
        <w:spacing w:after="0"/>
        <w:jc w:val="both"/>
        <w:rPr>
          <w:rFonts w:asciiTheme="majorBidi" w:hAnsiTheme="majorBidi" w:cstheme="majorBidi"/>
          <w:sz w:val="24"/>
          <w:szCs w:val="24"/>
        </w:rPr>
      </w:pPr>
      <w:r w:rsidRPr="00A96026">
        <w:rPr>
          <w:rFonts w:asciiTheme="majorBidi" w:hAnsiTheme="majorBidi" w:cstheme="majorBidi"/>
          <w:sz w:val="24"/>
          <w:szCs w:val="24"/>
        </w:rPr>
        <w:t>ne contenant pas de bordereau de prix.</w:t>
      </w:r>
    </w:p>
    <w:p w:rsidR="00760D12" w:rsidRPr="00A96026" w:rsidRDefault="00760D12" w:rsidP="00760D12">
      <w:pPr>
        <w:pStyle w:val="Paragraphedeliste"/>
        <w:numPr>
          <w:ilvl w:val="0"/>
          <w:numId w:val="2"/>
        </w:numPr>
        <w:spacing w:after="0"/>
        <w:jc w:val="both"/>
        <w:rPr>
          <w:rFonts w:asciiTheme="majorBidi" w:hAnsiTheme="majorBidi" w:cstheme="majorBidi"/>
          <w:sz w:val="24"/>
          <w:szCs w:val="24"/>
        </w:rPr>
      </w:pPr>
      <w:r w:rsidRPr="00A96026">
        <w:rPr>
          <w:rFonts w:asciiTheme="majorBidi" w:hAnsiTheme="majorBidi" w:cstheme="majorBidi"/>
          <w:sz w:val="24"/>
          <w:szCs w:val="24"/>
        </w:rPr>
        <w:t>N’ayant pas fournis</w:t>
      </w:r>
      <w:r w:rsidR="00636FF2" w:rsidRPr="00A96026">
        <w:rPr>
          <w:rFonts w:asciiTheme="majorBidi" w:hAnsiTheme="majorBidi" w:cstheme="majorBidi"/>
          <w:sz w:val="24"/>
          <w:szCs w:val="24"/>
        </w:rPr>
        <w:t>,</w:t>
      </w:r>
      <w:r w:rsidRPr="00A96026">
        <w:rPr>
          <w:rFonts w:asciiTheme="majorBidi" w:hAnsiTheme="majorBidi" w:cstheme="majorBidi"/>
          <w:sz w:val="24"/>
          <w:szCs w:val="24"/>
        </w:rPr>
        <w:t xml:space="preserve"> dans les délais prescrits</w:t>
      </w:r>
      <w:r w:rsidR="00636FF2" w:rsidRPr="00A96026">
        <w:rPr>
          <w:rFonts w:asciiTheme="majorBidi" w:hAnsiTheme="majorBidi" w:cstheme="majorBidi"/>
          <w:sz w:val="24"/>
          <w:szCs w:val="24"/>
        </w:rPr>
        <w:t>,</w:t>
      </w:r>
      <w:r w:rsidRPr="00A96026">
        <w:rPr>
          <w:rFonts w:asciiTheme="majorBidi" w:hAnsiTheme="majorBidi" w:cstheme="majorBidi"/>
          <w:sz w:val="24"/>
          <w:szCs w:val="24"/>
        </w:rPr>
        <w:t xml:space="preserve"> les documents complémentaires tels que exigés par l’administration.</w:t>
      </w:r>
    </w:p>
    <w:p w:rsidR="00636FF2" w:rsidRPr="00A96026" w:rsidRDefault="00636FF2" w:rsidP="00636FF2">
      <w:pPr>
        <w:pStyle w:val="Paragraphedeliste"/>
        <w:spacing w:after="0"/>
        <w:jc w:val="both"/>
        <w:rPr>
          <w:rFonts w:asciiTheme="majorBidi" w:hAnsiTheme="majorBidi" w:cstheme="majorBidi"/>
          <w:sz w:val="24"/>
          <w:szCs w:val="24"/>
        </w:rPr>
      </w:pPr>
    </w:p>
    <w:p w:rsidR="00636FF2" w:rsidRPr="00A96026" w:rsidRDefault="00636FF2" w:rsidP="00636FF2">
      <w:pPr>
        <w:ind w:right="1"/>
        <w:jc w:val="both"/>
        <w:rPr>
          <w:rFonts w:asciiTheme="majorBidi" w:hAnsiTheme="majorBidi" w:cstheme="majorBidi"/>
          <w:b/>
          <w:bCs/>
          <w:smallCaps/>
          <w:color w:val="000000"/>
          <w:sz w:val="24"/>
          <w:szCs w:val="24"/>
          <w:u w:val="single"/>
        </w:rPr>
      </w:pPr>
      <w:r w:rsidRPr="00A96026">
        <w:rPr>
          <w:rFonts w:asciiTheme="majorBidi" w:hAnsiTheme="majorBidi" w:cstheme="majorBidi"/>
          <w:b/>
          <w:bCs/>
          <w:smallCaps/>
          <w:sz w:val="24"/>
          <w:szCs w:val="24"/>
          <w:u w:val="single"/>
        </w:rPr>
        <w:t xml:space="preserve">Critères d’évaluation </w:t>
      </w:r>
    </w:p>
    <w:p w:rsidR="00636FF2" w:rsidRPr="00A96026" w:rsidRDefault="00636FF2" w:rsidP="00636FF2">
      <w:pPr>
        <w:pStyle w:val="Paragraphedeliste"/>
        <w:numPr>
          <w:ilvl w:val="0"/>
          <w:numId w:val="1"/>
        </w:numPr>
        <w:tabs>
          <w:tab w:val="left" w:pos="567"/>
        </w:tabs>
        <w:spacing w:after="0"/>
        <w:ind w:left="567" w:right="1" w:hanging="567"/>
        <w:jc w:val="both"/>
        <w:rPr>
          <w:rFonts w:asciiTheme="majorBidi" w:hAnsiTheme="majorBidi" w:cstheme="majorBidi"/>
          <w:sz w:val="24"/>
          <w:szCs w:val="24"/>
        </w:rPr>
      </w:pPr>
      <w:r w:rsidRPr="00A96026">
        <w:rPr>
          <w:rFonts w:asciiTheme="majorBidi" w:hAnsiTheme="majorBidi" w:cstheme="majorBidi"/>
          <w:sz w:val="24"/>
          <w:szCs w:val="24"/>
        </w:rPr>
        <w:t>L’entreprise doit se justifier, durant les trois dernières années (à compter 1</w:t>
      </w:r>
      <w:r w:rsidRPr="00A96026">
        <w:rPr>
          <w:rFonts w:asciiTheme="majorBidi" w:hAnsiTheme="majorBidi" w:cstheme="majorBidi"/>
          <w:sz w:val="24"/>
          <w:szCs w:val="24"/>
          <w:vertAlign w:val="superscript"/>
        </w:rPr>
        <w:t>er</w:t>
      </w:r>
      <w:r w:rsidRPr="00A96026">
        <w:rPr>
          <w:rFonts w:asciiTheme="majorBidi" w:hAnsiTheme="majorBidi" w:cstheme="majorBidi"/>
          <w:sz w:val="24"/>
          <w:szCs w:val="24"/>
        </w:rPr>
        <w:t>/01/2019--- date limite),  de l’exécution d’au moins d’un projet portant sur des travaux similaires à savoir revêtement de sol d’une salle blanche en résine époxydique.</w:t>
      </w:r>
    </w:p>
    <w:p w:rsidR="00636FF2" w:rsidRPr="00A96026" w:rsidRDefault="00636FF2" w:rsidP="00636FF2">
      <w:pPr>
        <w:pStyle w:val="Paragraphedeliste"/>
        <w:numPr>
          <w:ilvl w:val="0"/>
          <w:numId w:val="1"/>
        </w:numPr>
        <w:tabs>
          <w:tab w:val="left" w:pos="567"/>
        </w:tabs>
        <w:spacing w:after="0"/>
        <w:ind w:left="567" w:right="1" w:hanging="567"/>
        <w:jc w:val="both"/>
        <w:rPr>
          <w:rFonts w:asciiTheme="majorBidi" w:hAnsiTheme="majorBidi" w:cstheme="majorBidi"/>
          <w:sz w:val="24"/>
          <w:szCs w:val="24"/>
        </w:rPr>
      </w:pPr>
      <w:r w:rsidRPr="00A96026">
        <w:rPr>
          <w:rFonts w:asciiTheme="majorBidi" w:hAnsiTheme="majorBidi" w:cstheme="majorBidi"/>
          <w:sz w:val="24"/>
          <w:szCs w:val="24"/>
        </w:rPr>
        <w:t>L’entreprise doit fournir les fiches techniques des matières à couler objets des articles n°1 et n°4 et ce conformément aux détails du bordereau des prix.</w:t>
      </w:r>
    </w:p>
    <w:p w:rsidR="00636FF2" w:rsidRPr="00A96026" w:rsidRDefault="00636FF2" w:rsidP="00636FF2">
      <w:pPr>
        <w:spacing w:after="0"/>
        <w:jc w:val="both"/>
        <w:rPr>
          <w:rFonts w:asciiTheme="majorBidi" w:hAnsiTheme="majorBidi" w:cstheme="majorBidi"/>
          <w:sz w:val="24"/>
          <w:szCs w:val="24"/>
        </w:rPr>
      </w:pPr>
    </w:p>
    <w:p w:rsidR="00A96026" w:rsidRDefault="00A96026" w:rsidP="00760D12">
      <w:pPr>
        <w:spacing w:after="0" w:line="240" w:lineRule="auto"/>
        <w:ind w:firstLine="360"/>
        <w:jc w:val="both"/>
        <w:rPr>
          <w:rFonts w:asciiTheme="majorBidi" w:hAnsiTheme="majorBidi" w:cstheme="majorBidi"/>
          <w:sz w:val="24"/>
          <w:szCs w:val="24"/>
        </w:rPr>
      </w:pPr>
    </w:p>
    <w:p w:rsidR="00A96026" w:rsidRDefault="00A96026" w:rsidP="00760D12">
      <w:pPr>
        <w:spacing w:after="0" w:line="240" w:lineRule="auto"/>
        <w:ind w:firstLine="360"/>
        <w:jc w:val="both"/>
        <w:rPr>
          <w:rFonts w:asciiTheme="majorBidi" w:hAnsiTheme="majorBidi" w:cstheme="majorBidi"/>
          <w:sz w:val="24"/>
          <w:szCs w:val="24"/>
        </w:rPr>
      </w:pPr>
    </w:p>
    <w:p w:rsidR="00A96026" w:rsidRDefault="00A96026" w:rsidP="00760D12">
      <w:pPr>
        <w:spacing w:after="0" w:line="240" w:lineRule="auto"/>
        <w:ind w:firstLine="360"/>
        <w:jc w:val="both"/>
        <w:rPr>
          <w:rFonts w:asciiTheme="majorBidi" w:hAnsiTheme="majorBidi" w:cstheme="majorBidi"/>
          <w:sz w:val="24"/>
          <w:szCs w:val="24"/>
        </w:rPr>
      </w:pPr>
    </w:p>
    <w:p w:rsidR="00A96026" w:rsidRDefault="00A96026" w:rsidP="00760D12">
      <w:pPr>
        <w:spacing w:after="0" w:line="240" w:lineRule="auto"/>
        <w:ind w:firstLine="360"/>
        <w:jc w:val="both"/>
        <w:rPr>
          <w:rFonts w:asciiTheme="majorBidi" w:hAnsiTheme="majorBidi" w:cstheme="majorBidi"/>
          <w:sz w:val="24"/>
          <w:szCs w:val="24"/>
        </w:rPr>
      </w:pPr>
    </w:p>
    <w:p w:rsidR="00C9798F" w:rsidRPr="00A96026" w:rsidRDefault="00C9798F" w:rsidP="00A96026">
      <w:pPr>
        <w:spacing w:after="0"/>
        <w:ind w:firstLine="360"/>
        <w:jc w:val="both"/>
        <w:rPr>
          <w:rFonts w:asciiTheme="majorBidi" w:hAnsiTheme="majorBidi" w:cstheme="majorBidi"/>
          <w:sz w:val="24"/>
          <w:szCs w:val="24"/>
        </w:rPr>
      </w:pPr>
      <w:r w:rsidRPr="00A96026">
        <w:rPr>
          <w:rFonts w:asciiTheme="majorBidi" w:hAnsiTheme="majorBidi" w:cstheme="majorBidi"/>
          <w:sz w:val="24"/>
          <w:szCs w:val="24"/>
        </w:rPr>
        <w:t>Le s</w:t>
      </w:r>
      <w:r w:rsidRPr="00A96026">
        <w:rPr>
          <w:rFonts w:asciiTheme="majorBidi" w:hAnsiTheme="majorBidi" w:cstheme="majorBidi"/>
          <w:bCs/>
          <w:iCs/>
          <w:sz w:val="24"/>
          <w:szCs w:val="24"/>
        </w:rPr>
        <w:t>oumissionnaire</w:t>
      </w:r>
      <w:r w:rsidRPr="00A96026">
        <w:rPr>
          <w:rFonts w:asciiTheme="majorBidi" w:hAnsiTheme="majorBidi" w:cstheme="majorBidi"/>
          <w:sz w:val="24"/>
          <w:szCs w:val="24"/>
        </w:rPr>
        <w:t xml:space="preserve"> ayant présenté l’offre la moins disante parmi ceux qui ont répondu aux critères exigées ci-dessus sera proposé par l’administration comme étant l’adjudicataire des travaux en question si son offre sera jugée acceptable financièrement</w:t>
      </w:r>
    </w:p>
    <w:p w:rsidR="00C9798F" w:rsidRPr="00A96026" w:rsidRDefault="00C9798F" w:rsidP="00A96026">
      <w:pPr>
        <w:jc w:val="both"/>
        <w:rPr>
          <w:rFonts w:asciiTheme="majorBidi" w:hAnsiTheme="majorBidi" w:cstheme="majorBidi"/>
          <w:sz w:val="24"/>
          <w:szCs w:val="24"/>
        </w:rPr>
      </w:pPr>
      <w:r w:rsidRPr="00A96026">
        <w:rPr>
          <w:rFonts w:asciiTheme="majorBidi" w:hAnsiTheme="majorBidi" w:cstheme="majorBidi"/>
          <w:sz w:val="24"/>
          <w:szCs w:val="24"/>
        </w:rPr>
        <w:t>L'Administration se réserve aussi la faculté de ne pas donner suite à la présente consultation, si elle n'a pas obtenu de propositions qui lui paraissent acceptables. Dans ce cas, la consultation sera déclarée infructueuse et l'Administration en avisera tous les candidats, sans qu'aucun d'eux ne puisse prétendre à quelque indemnité que ce soit.</w:t>
      </w:r>
    </w:p>
    <w:p w:rsidR="00C9798F" w:rsidRPr="00A96026" w:rsidRDefault="00C9798F" w:rsidP="00A96026">
      <w:pPr>
        <w:spacing w:after="0"/>
        <w:ind w:firstLine="708"/>
        <w:jc w:val="both"/>
        <w:rPr>
          <w:rFonts w:asciiTheme="majorBidi" w:hAnsiTheme="majorBidi" w:cstheme="majorBidi"/>
          <w:sz w:val="24"/>
          <w:szCs w:val="24"/>
        </w:rPr>
      </w:pPr>
      <w:r w:rsidRPr="00A96026">
        <w:rPr>
          <w:rFonts w:asciiTheme="majorBidi" w:hAnsiTheme="majorBidi" w:cstheme="majorBidi"/>
          <w:sz w:val="24"/>
          <w:szCs w:val="24"/>
        </w:rPr>
        <w:t>L'entrepreneur provisoirement retenu en recevra notification. Il devra, dans les dix (10) jours</w:t>
      </w:r>
      <w:r w:rsidRPr="00A96026">
        <w:rPr>
          <w:rFonts w:asciiTheme="majorBidi" w:hAnsiTheme="majorBidi" w:cstheme="majorBidi"/>
          <w:i/>
          <w:sz w:val="24"/>
          <w:szCs w:val="24"/>
        </w:rPr>
        <w:t xml:space="preserve"> </w:t>
      </w:r>
      <w:r w:rsidRPr="00A96026">
        <w:rPr>
          <w:rFonts w:asciiTheme="majorBidi" w:hAnsiTheme="majorBidi" w:cstheme="majorBidi"/>
          <w:sz w:val="24"/>
          <w:szCs w:val="24"/>
        </w:rPr>
        <w:t>qui suivent, remplir toutes les formalités de passation de cette commande.</w:t>
      </w:r>
    </w:p>
    <w:p w:rsidR="00C9798F" w:rsidRPr="00A96026" w:rsidRDefault="00C9798F" w:rsidP="00A96026">
      <w:pPr>
        <w:spacing w:after="0"/>
        <w:ind w:firstLine="284"/>
        <w:jc w:val="both"/>
        <w:rPr>
          <w:rFonts w:asciiTheme="majorBidi" w:hAnsiTheme="majorBidi" w:cstheme="majorBidi"/>
          <w:sz w:val="24"/>
          <w:szCs w:val="24"/>
        </w:rPr>
      </w:pPr>
      <w:r w:rsidRPr="00A96026">
        <w:rPr>
          <w:rFonts w:asciiTheme="majorBidi" w:hAnsiTheme="majorBidi" w:cstheme="majorBidi"/>
          <w:b/>
          <w:sz w:val="24"/>
          <w:szCs w:val="24"/>
        </w:rPr>
        <w:t>-</w:t>
      </w:r>
      <w:r w:rsidRPr="00A96026">
        <w:rPr>
          <w:rFonts w:asciiTheme="majorBidi" w:hAnsiTheme="majorBidi" w:cstheme="majorBidi"/>
          <w:sz w:val="24"/>
          <w:szCs w:val="24"/>
        </w:rPr>
        <w:t xml:space="preserve"> Dans le cas où l'entrepreneur n'aurait pas rempli ses obligations, le choix de celui-ci pour exécuter les travaux pourra être annulé sans aucun recours. L'Administration lui retiendra son Cautionnement Provisoire</w:t>
      </w:r>
    </w:p>
    <w:p w:rsidR="00760D12" w:rsidRDefault="00C9798F" w:rsidP="00A96026">
      <w:pPr>
        <w:spacing w:after="0"/>
        <w:ind w:firstLine="284"/>
        <w:jc w:val="both"/>
        <w:rPr>
          <w:rFonts w:asciiTheme="majorBidi" w:hAnsiTheme="majorBidi" w:cstheme="majorBidi"/>
          <w:sz w:val="24"/>
          <w:szCs w:val="24"/>
        </w:rPr>
      </w:pPr>
      <w:r w:rsidRPr="00A96026">
        <w:rPr>
          <w:rFonts w:asciiTheme="majorBidi" w:hAnsiTheme="majorBidi" w:cstheme="majorBidi"/>
          <w:sz w:val="24"/>
          <w:szCs w:val="24"/>
        </w:rPr>
        <w:t>- L'entrepreneur retenu devra, après signature du contrat et conformément aux conditions de celui-ci, prendre toutes les dispositions nécessaires pour pouvoir assurer le démarrage rapide des travaux dès la réception de l'Ordre de Service de l'Administration prescrivant de commencer les travaux.</w:t>
      </w:r>
    </w:p>
    <w:p w:rsidR="00A96026" w:rsidRDefault="00A96026" w:rsidP="00A96026">
      <w:pPr>
        <w:spacing w:after="0"/>
        <w:ind w:firstLine="284"/>
        <w:jc w:val="both"/>
        <w:rPr>
          <w:rFonts w:asciiTheme="majorBidi" w:hAnsiTheme="majorBidi" w:cstheme="majorBidi"/>
          <w:sz w:val="24"/>
          <w:szCs w:val="24"/>
        </w:rPr>
      </w:pPr>
    </w:p>
    <w:p w:rsidR="00A96026" w:rsidRPr="00A96026" w:rsidRDefault="00A96026" w:rsidP="00A96026">
      <w:pPr>
        <w:pStyle w:val="Paragraphedeliste"/>
        <w:numPr>
          <w:ilvl w:val="0"/>
          <w:numId w:val="6"/>
        </w:numPr>
        <w:spacing w:after="0"/>
        <w:jc w:val="both"/>
        <w:rPr>
          <w:rFonts w:asciiTheme="majorBidi" w:hAnsiTheme="majorBidi" w:cstheme="majorBidi"/>
          <w:sz w:val="24"/>
          <w:szCs w:val="24"/>
        </w:rPr>
      </w:pPr>
      <w:r w:rsidRPr="00A96026">
        <w:rPr>
          <w:rFonts w:asciiTheme="majorBidi" w:hAnsiTheme="majorBidi" w:cstheme="majorBidi"/>
          <w:sz w:val="24"/>
          <w:szCs w:val="24"/>
        </w:rPr>
        <w:t>La soumission à la présente consultation signifie l’acceptation sans réserves de l’ensemble de ses termes.</w:t>
      </w:r>
    </w:p>
    <w:p w:rsidR="00A96026" w:rsidRDefault="00A96026" w:rsidP="00A96026">
      <w:pPr>
        <w:spacing w:after="0"/>
        <w:ind w:firstLine="284"/>
        <w:jc w:val="both"/>
        <w:rPr>
          <w:rFonts w:asciiTheme="majorBidi" w:hAnsiTheme="majorBidi" w:cstheme="majorBidi"/>
          <w:sz w:val="24"/>
          <w:szCs w:val="24"/>
        </w:rPr>
      </w:pPr>
    </w:p>
    <w:p w:rsidR="00A96026" w:rsidRPr="00A96026" w:rsidRDefault="00A96026" w:rsidP="00A96026">
      <w:pPr>
        <w:spacing w:after="0"/>
        <w:ind w:firstLine="284"/>
        <w:jc w:val="both"/>
        <w:rPr>
          <w:rFonts w:asciiTheme="majorBidi" w:hAnsiTheme="majorBidi" w:cstheme="majorBidi"/>
          <w:sz w:val="24"/>
          <w:szCs w:val="24"/>
        </w:rPr>
      </w:pPr>
    </w:p>
    <w:p w:rsidR="00C9798F" w:rsidRDefault="00C9798F"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FC602D" w:rsidRDefault="00FC602D" w:rsidP="00C9798F">
      <w:pPr>
        <w:spacing w:after="0" w:line="240" w:lineRule="auto"/>
        <w:ind w:firstLine="284"/>
        <w:jc w:val="both"/>
        <w:rPr>
          <w:rFonts w:asciiTheme="majorBidi" w:hAnsiTheme="majorBidi" w:cstheme="majorBidi"/>
          <w:sz w:val="24"/>
          <w:szCs w:val="24"/>
        </w:rPr>
      </w:pPr>
    </w:p>
    <w:p w:rsidR="00C9798F" w:rsidRPr="00C6081C" w:rsidRDefault="00C9798F" w:rsidP="00C9798F">
      <w:pPr>
        <w:pStyle w:val="Normal2"/>
        <w:tabs>
          <w:tab w:val="right" w:pos="9639"/>
        </w:tabs>
        <w:spacing w:line="276" w:lineRule="auto"/>
        <w:ind w:firstLine="0"/>
        <w:jc w:val="both"/>
        <w:rPr>
          <w:b/>
          <w:caps/>
          <w:sz w:val="24"/>
          <w:szCs w:val="24"/>
        </w:rPr>
      </w:pPr>
      <w:r>
        <w:rPr>
          <w:b/>
          <w:i/>
          <w:caps/>
          <w:sz w:val="24"/>
          <w:szCs w:val="24"/>
          <w:u w:val="single"/>
        </w:rPr>
        <w:t>A</w:t>
      </w:r>
      <w:r w:rsidRPr="00C6081C">
        <w:rPr>
          <w:b/>
          <w:i/>
          <w:caps/>
          <w:sz w:val="24"/>
          <w:szCs w:val="24"/>
          <w:u w:val="single"/>
        </w:rPr>
        <w:t>nnexe N°</w:t>
      </w:r>
      <w:r>
        <w:rPr>
          <w:b/>
          <w:i/>
          <w:caps/>
          <w:sz w:val="24"/>
          <w:szCs w:val="24"/>
          <w:u w:val="single"/>
        </w:rPr>
        <w:t>1</w:t>
      </w:r>
    </w:p>
    <w:p w:rsidR="00C9798F" w:rsidRPr="00C6081C" w:rsidRDefault="00C9798F" w:rsidP="00C9798F">
      <w:pPr>
        <w:pStyle w:val="titre"/>
        <w:widowControl/>
        <w:overflowPunct/>
        <w:autoSpaceDE/>
        <w:autoSpaceDN/>
        <w:adjustRightInd/>
        <w:spacing w:before="0" w:after="0" w:line="276" w:lineRule="auto"/>
        <w:ind w:left="1080" w:right="923"/>
        <w:jc w:val="both"/>
        <w:textAlignment w:val="auto"/>
        <w:rPr>
          <w:rFonts w:ascii="Arial" w:hAnsi="Arial" w:cs="Arial"/>
          <w:szCs w:val="24"/>
        </w:rPr>
      </w:pPr>
    </w:p>
    <w:p w:rsidR="00C9798F" w:rsidRPr="00C6081C" w:rsidRDefault="00C9798F" w:rsidP="00C9798F">
      <w:pPr>
        <w:jc w:val="both"/>
        <w:rPr>
          <w:b/>
        </w:rPr>
      </w:pPr>
    </w:p>
    <w:p w:rsidR="00C9798F" w:rsidRPr="00C6081C" w:rsidRDefault="00C9798F" w:rsidP="00760D12">
      <w:pPr>
        <w:jc w:val="center"/>
      </w:pPr>
      <w:r w:rsidRPr="00C6081C">
        <w:rPr>
          <w:b/>
          <w:u w:val="single"/>
        </w:rPr>
        <w:t>FICHE DE RENSEIGNEMENTS GENERAUX</w:t>
      </w:r>
      <w:r w:rsidR="00760D12">
        <w:rPr>
          <w:b/>
          <w:u w:val="single"/>
        </w:rPr>
        <w:t xml:space="preserve"> </w:t>
      </w:r>
      <w:r w:rsidRPr="00C6081C">
        <w:rPr>
          <w:b/>
          <w:u w:val="single"/>
        </w:rPr>
        <w:t>SUR LE(S) SOUMISSIONNAIRE(S)</w:t>
      </w:r>
    </w:p>
    <w:p w:rsidR="00C9798F" w:rsidRPr="00C6081C" w:rsidRDefault="00C9798F" w:rsidP="00C9798F">
      <w:pPr>
        <w:jc w:val="both"/>
      </w:pPr>
    </w:p>
    <w:p w:rsidR="00C9798F" w:rsidRPr="00C6081C" w:rsidRDefault="00C9798F" w:rsidP="00C9798F">
      <w:pPr>
        <w:jc w:val="both"/>
      </w:pPr>
      <w:r w:rsidRPr="00C6081C">
        <w:t>Nom ou raison sociale</w:t>
      </w:r>
      <w:r>
        <w:t>……………………………………………………………………</w:t>
      </w:r>
    </w:p>
    <w:p w:rsidR="00C9798F" w:rsidRPr="00C6081C" w:rsidRDefault="00C9798F" w:rsidP="00C9798F">
      <w:pPr>
        <w:jc w:val="both"/>
      </w:pPr>
      <w:r w:rsidRPr="00C6081C">
        <w:t>Adresse……………………</w:t>
      </w:r>
      <w:r>
        <w:t>………………………………………………………….…</w:t>
      </w:r>
    </w:p>
    <w:p w:rsidR="00C9798F" w:rsidRPr="00C6081C" w:rsidRDefault="00C9798F" w:rsidP="00C9798F">
      <w:pPr>
        <w:jc w:val="both"/>
      </w:pPr>
      <w:r w:rsidRPr="00C6081C">
        <w:t>Téléphone………………………………</w:t>
      </w:r>
      <w:r>
        <w:t xml:space="preserve"> GSM</w:t>
      </w:r>
      <w:r w:rsidRPr="00C6081C">
        <w:t>………………………………</w:t>
      </w:r>
      <w:r>
        <w:t xml:space="preserve"> Email</w:t>
      </w:r>
      <w:r w:rsidRPr="00C6081C">
        <w:t>…………………………………</w:t>
      </w:r>
    </w:p>
    <w:p w:rsidR="00C9798F" w:rsidRPr="00C6081C" w:rsidRDefault="00C9798F" w:rsidP="00C9798F">
      <w:pPr>
        <w:jc w:val="both"/>
      </w:pPr>
      <w:r w:rsidRPr="00C6081C">
        <w:t>N° de l’identité fiscale ............................................................................................................</w:t>
      </w:r>
    </w:p>
    <w:p w:rsidR="00C9798F" w:rsidRPr="00C6081C" w:rsidRDefault="00C9798F" w:rsidP="00C9798F">
      <w:pPr>
        <w:jc w:val="both"/>
      </w:pPr>
    </w:p>
    <w:p w:rsidR="00C9798F" w:rsidRPr="00C6081C" w:rsidRDefault="00C9798F" w:rsidP="00C9798F">
      <w:pPr>
        <w:jc w:val="both"/>
      </w:pPr>
      <w:r w:rsidRPr="00C6081C">
        <w:t>Inscrit au registre de commerce sous le N°………………………..……………………………………..</w:t>
      </w:r>
    </w:p>
    <w:p w:rsidR="00C9798F" w:rsidRPr="00C6081C" w:rsidRDefault="00C9798F" w:rsidP="00C9798F">
      <w:pPr>
        <w:jc w:val="both"/>
      </w:pPr>
      <w:r w:rsidRPr="00C6081C">
        <w:t>Enregistrement au bureau d’enregistrement des sociétés de …………………………………………….</w:t>
      </w:r>
    </w:p>
    <w:p w:rsidR="00C9798F" w:rsidRPr="00C6081C" w:rsidRDefault="00C9798F" w:rsidP="00C9798F">
      <w:pPr>
        <w:jc w:val="both"/>
      </w:pPr>
      <w:r w:rsidRPr="00C6081C">
        <w:t>Sous le N°……………………………………………………………………………………………….. </w:t>
      </w:r>
    </w:p>
    <w:p w:rsidR="00C9798F" w:rsidRPr="00C6081C" w:rsidRDefault="00C9798F" w:rsidP="00C9798F">
      <w:pPr>
        <w:jc w:val="both"/>
      </w:pPr>
      <w:r w:rsidRPr="00C6081C">
        <w:t>Date d’enregistrement …………………………………………………………………………..………..</w:t>
      </w:r>
    </w:p>
    <w:p w:rsidR="00C9798F" w:rsidRPr="00C6081C" w:rsidRDefault="00C9798F" w:rsidP="00C9798F">
      <w:pPr>
        <w:jc w:val="both"/>
      </w:pPr>
      <w:r w:rsidRPr="00C6081C">
        <w:t>Capital enregistré…………………………………………………………………………...…………….</w:t>
      </w:r>
    </w:p>
    <w:p w:rsidR="00C9798F" w:rsidRPr="00C6081C" w:rsidRDefault="00C9798F" w:rsidP="00C9798F">
      <w:pPr>
        <w:jc w:val="both"/>
      </w:pPr>
      <w:r w:rsidRPr="00C6081C">
        <w:t>Capital versé………………………………………………………………………...……………………</w:t>
      </w:r>
    </w:p>
    <w:p w:rsidR="00C9798F" w:rsidRPr="00C6081C" w:rsidRDefault="00C9798F" w:rsidP="00C9798F">
      <w:pPr>
        <w:jc w:val="both"/>
      </w:pPr>
      <w:r w:rsidRPr="00C6081C">
        <w:t>Quantité approxima</w:t>
      </w:r>
      <w:r>
        <w:t>tive du personnel technique</w:t>
      </w:r>
      <w:r w:rsidRPr="00C6081C">
        <w:t>………………………………..………………….</w:t>
      </w:r>
    </w:p>
    <w:p w:rsidR="00C9798F" w:rsidRPr="00C6081C" w:rsidRDefault="00C9798F" w:rsidP="00C9798F">
      <w:pPr>
        <w:tabs>
          <w:tab w:val="left" w:pos="567"/>
        </w:tabs>
        <w:jc w:val="both"/>
      </w:pPr>
      <w:r w:rsidRPr="00C6081C">
        <w:t>Personne, bénéficiant de procuration et signant les documents relatifs à l’offre (nom, prénom et fonction) ……………………………………...…………………………………………………………..</w:t>
      </w:r>
    </w:p>
    <w:p w:rsidR="00C9798F" w:rsidRPr="00C6081C" w:rsidRDefault="00C9798F" w:rsidP="00C9798F">
      <w:pPr>
        <w:pStyle w:val="En-tte"/>
        <w:tabs>
          <w:tab w:val="clear" w:pos="9072"/>
        </w:tabs>
        <w:spacing w:line="276" w:lineRule="auto"/>
        <w:jc w:val="both"/>
      </w:pPr>
    </w:p>
    <w:p w:rsidR="00C9798F" w:rsidRPr="00C6081C" w:rsidRDefault="00C9798F" w:rsidP="00C9798F">
      <w:pPr>
        <w:jc w:val="both"/>
        <w:rPr>
          <w:b/>
        </w:rPr>
      </w:pPr>
    </w:p>
    <w:p w:rsidR="00C9798F" w:rsidRPr="00C6081C" w:rsidRDefault="00C9798F" w:rsidP="00C9798F">
      <w:pPr>
        <w:tabs>
          <w:tab w:val="left" w:pos="6237"/>
        </w:tabs>
        <w:jc w:val="right"/>
        <w:rPr>
          <w:b/>
        </w:rPr>
      </w:pPr>
      <w:r w:rsidRPr="00C6081C">
        <w:rPr>
          <w:b/>
        </w:rPr>
        <w:t>Fait à ………………… le …………….</w:t>
      </w:r>
    </w:p>
    <w:p w:rsidR="00C9798F" w:rsidRDefault="00C9798F" w:rsidP="00C9798F">
      <w:pPr>
        <w:pStyle w:val="Retraitnormal"/>
        <w:tabs>
          <w:tab w:val="left" w:pos="3402"/>
        </w:tabs>
        <w:spacing w:before="0" w:line="276" w:lineRule="auto"/>
        <w:jc w:val="right"/>
        <w:rPr>
          <w:b/>
          <w:szCs w:val="24"/>
        </w:rPr>
      </w:pPr>
      <w:r>
        <w:rPr>
          <w:b/>
          <w:szCs w:val="24"/>
        </w:rPr>
        <w:tab/>
      </w:r>
      <w:r w:rsidRPr="00C6081C">
        <w:rPr>
          <w:b/>
          <w:szCs w:val="24"/>
        </w:rPr>
        <w:t>Signature et cachet  du soumissionnaire</w:t>
      </w:r>
    </w:p>
    <w:p w:rsidR="00C9798F" w:rsidRDefault="00C9798F" w:rsidP="00C9798F">
      <w:pPr>
        <w:pStyle w:val="Retraitnormal"/>
        <w:tabs>
          <w:tab w:val="left" w:pos="3402"/>
        </w:tabs>
        <w:spacing w:before="0" w:line="276" w:lineRule="auto"/>
        <w:jc w:val="right"/>
        <w:rPr>
          <w:b/>
          <w:szCs w:val="24"/>
        </w:rPr>
      </w:pPr>
    </w:p>
    <w:p w:rsidR="00C9798F" w:rsidRDefault="00C9798F" w:rsidP="00C9798F">
      <w:pPr>
        <w:pStyle w:val="Retraitnormal"/>
        <w:tabs>
          <w:tab w:val="left" w:pos="3402"/>
        </w:tabs>
        <w:spacing w:before="0" w:line="276" w:lineRule="auto"/>
        <w:jc w:val="right"/>
        <w:rPr>
          <w:b/>
          <w:szCs w:val="24"/>
        </w:rPr>
      </w:pPr>
    </w:p>
    <w:p w:rsidR="00C9798F" w:rsidRDefault="00C9798F" w:rsidP="00C9798F">
      <w:pPr>
        <w:pStyle w:val="Retraitnormal"/>
        <w:tabs>
          <w:tab w:val="left" w:pos="3402"/>
        </w:tabs>
        <w:spacing w:before="0" w:line="276" w:lineRule="auto"/>
        <w:jc w:val="right"/>
        <w:rPr>
          <w:b/>
          <w:szCs w:val="24"/>
        </w:rPr>
      </w:pPr>
    </w:p>
    <w:p w:rsidR="00C9798F" w:rsidRDefault="00C9798F" w:rsidP="00C9798F">
      <w:pPr>
        <w:pStyle w:val="Retraitnormal"/>
        <w:tabs>
          <w:tab w:val="left" w:pos="3402"/>
        </w:tabs>
        <w:spacing w:before="0" w:line="276" w:lineRule="auto"/>
        <w:jc w:val="right"/>
        <w:rPr>
          <w:b/>
          <w:szCs w:val="24"/>
        </w:rPr>
      </w:pPr>
    </w:p>
    <w:p w:rsidR="00C9798F" w:rsidRDefault="00C9798F" w:rsidP="00C9798F">
      <w:pPr>
        <w:pStyle w:val="Retraitnormal"/>
        <w:tabs>
          <w:tab w:val="left" w:pos="3402"/>
        </w:tabs>
        <w:spacing w:before="0" w:line="276" w:lineRule="auto"/>
        <w:jc w:val="right"/>
        <w:rPr>
          <w:b/>
          <w:szCs w:val="24"/>
        </w:rPr>
      </w:pPr>
    </w:p>
    <w:p w:rsidR="00C9798F" w:rsidRDefault="00C9798F" w:rsidP="00C9798F">
      <w:pPr>
        <w:pStyle w:val="Retraitnormal"/>
        <w:tabs>
          <w:tab w:val="left" w:pos="3402"/>
        </w:tabs>
        <w:spacing w:before="0" w:line="276" w:lineRule="auto"/>
        <w:jc w:val="right"/>
        <w:rPr>
          <w:b/>
          <w:szCs w:val="24"/>
        </w:rPr>
      </w:pPr>
    </w:p>
    <w:p w:rsidR="00C9798F" w:rsidRDefault="00C9798F" w:rsidP="00C9798F">
      <w:pPr>
        <w:pStyle w:val="Retraitnormal"/>
        <w:tabs>
          <w:tab w:val="left" w:pos="3402"/>
        </w:tabs>
        <w:spacing w:before="0" w:line="276" w:lineRule="auto"/>
        <w:jc w:val="right"/>
        <w:rPr>
          <w:b/>
          <w:szCs w:val="24"/>
        </w:rPr>
      </w:pPr>
    </w:p>
    <w:p w:rsidR="00C9798F" w:rsidRDefault="00C9798F" w:rsidP="00C9798F">
      <w:pPr>
        <w:pStyle w:val="Retraitnormal"/>
        <w:tabs>
          <w:tab w:val="left" w:pos="3402"/>
        </w:tabs>
        <w:spacing w:before="0" w:line="276" w:lineRule="auto"/>
        <w:jc w:val="right"/>
        <w:rPr>
          <w:b/>
          <w:szCs w:val="24"/>
        </w:rPr>
      </w:pPr>
    </w:p>
    <w:p w:rsidR="00961A02" w:rsidRDefault="00961A02" w:rsidP="00C9798F">
      <w:pPr>
        <w:pStyle w:val="Retraitnormal"/>
        <w:tabs>
          <w:tab w:val="left" w:pos="3402"/>
        </w:tabs>
        <w:spacing w:before="0" w:line="276" w:lineRule="auto"/>
        <w:jc w:val="right"/>
        <w:rPr>
          <w:b/>
          <w:szCs w:val="24"/>
        </w:rPr>
      </w:pPr>
    </w:p>
    <w:p w:rsidR="00961A02" w:rsidRDefault="00961A02" w:rsidP="00C9798F">
      <w:pPr>
        <w:pStyle w:val="Retraitnormal"/>
        <w:tabs>
          <w:tab w:val="left" w:pos="3402"/>
        </w:tabs>
        <w:spacing w:before="0" w:line="276" w:lineRule="auto"/>
        <w:jc w:val="right"/>
        <w:rPr>
          <w:b/>
          <w:szCs w:val="24"/>
        </w:rPr>
      </w:pPr>
    </w:p>
    <w:p w:rsidR="00961A02" w:rsidRDefault="00961A02" w:rsidP="00C9798F">
      <w:pPr>
        <w:pStyle w:val="Retraitnormal"/>
        <w:tabs>
          <w:tab w:val="left" w:pos="3402"/>
        </w:tabs>
        <w:spacing w:before="0" w:line="276" w:lineRule="auto"/>
        <w:jc w:val="right"/>
        <w:rPr>
          <w:b/>
          <w:szCs w:val="24"/>
        </w:rPr>
      </w:pPr>
    </w:p>
    <w:p w:rsidR="00EB001B" w:rsidRDefault="00C9798F" w:rsidP="00961A02">
      <w:pPr>
        <w:pStyle w:val="Normal2"/>
        <w:tabs>
          <w:tab w:val="right" w:pos="9639"/>
        </w:tabs>
        <w:spacing w:line="276" w:lineRule="auto"/>
        <w:ind w:firstLine="0"/>
        <w:jc w:val="both"/>
        <w:rPr>
          <w:b/>
          <w:sz w:val="24"/>
          <w:szCs w:val="24"/>
        </w:rPr>
      </w:pPr>
      <w:r w:rsidRPr="00C6081C">
        <w:rPr>
          <w:b/>
          <w:i/>
          <w:caps/>
          <w:sz w:val="24"/>
          <w:szCs w:val="24"/>
          <w:u w:val="single"/>
        </w:rPr>
        <w:t>Annexe N°</w:t>
      </w:r>
      <w:r w:rsidR="005F62FD">
        <w:rPr>
          <w:b/>
          <w:i/>
          <w:caps/>
          <w:sz w:val="24"/>
          <w:szCs w:val="24"/>
          <w:u w:val="single"/>
        </w:rPr>
        <w:t>2</w:t>
      </w:r>
    </w:p>
    <w:p w:rsidR="00EB001B" w:rsidRDefault="00EB001B" w:rsidP="005F62FD">
      <w:pPr>
        <w:pStyle w:val="Normal2"/>
        <w:spacing w:line="276" w:lineRule="auto"/>
        <w:ind w:left="-284" w:firstLine="0"/>
        <w:jc w:val="center"/>
        <w:rPr>
          <w:b/>
          <w:sz w:val="24"/>
          <w:szCs w:val="24"/>
        </w:rPr>
      </w:pPr>
    </w:p>
    <w:p w:rsidR="00C9798F" w:rsidRPr="005F62FD" w:rsidRDefault="00C9798F" w:rsidP="005F62FD">
      <w:pPr>
        <w:pStyle w:val="Normal2"/>
        <w:spacing w:line="276" w:lineRule="auto"/>
        <w:ind w:left="-284" w:firstLine="0"/>
        <w:jc w:val="center"/>
        <w:rPr>
          <w:b/>
          <w:sz w:val="24"/>
          <w:szCs w:val="24"/>
        </w:rPr>
      </w:pPr>
      <w:r w:rsidRPr="005F62FD">
        <w:rPr>
          <w:b/>
          <w:sz w:val="24"/>
          <w:szCs w:val="24"/>
        </w:rPr>
        <w:t xml:space="preserve">MODELE </w:t>
      </w:r>
      <w:r w:rsidR="005F62FD" w:rsidRPr="005F62FD">
        <w:rPr>
          <w:b/>
          <w:sz w:val="24"/>
          <w:szCs w:val="24"/>
        </w:rPr>
        <w:t>DE LISTE DES PROJETS  REALISES</w:t>
      </w:r>
    </w:p>
    <w:p w:rsidR="00C9798F" w:rsidRPr="00C6081C" w:rsidRDefault="00C9798F" w:rsidP="00C9798F">
      <w:pPr>
        <w:pStyle w:val="Normal2"/>
        <w:spacing w:before="40" w:line="276" w:lineRule="auto"/>
        <w:jc w:val="both"/>
        <w:rPr>
          <w:rFonts w:ascii="Arial" w:hAnsi="Arial" w:cs="Arial"/>
          <w:sz w:val="24"/>
          <w:szCs w:val="24"/>
        </w:rPr>
      </w:pPr>
      <w:r w:rsidRPr="00C6081C">
        <w:rPr>
          <w:rFonts w:ascii="Arial" w:hAnsi="Arial" w:cs="Arial"/>
          <w:sz w:val="24"/>
          <w:szCs w:val="24"/>
        </w:rPr>
        <w:t>.</w:t>
      </w:r>
    </w:p>
    <w:p w:rsidR="00C9798F" w:rsidRPr="00C6081C" w:rsidRDefault="00C9798F" w:rsidP="00C9798F">
      <w:pPr>
        <w:pStyle w:val="Normal2"/>
        <w:spacing w:before="40" w:line="276" w:lineRule="auto"/>
        <w:jc w:val="both"/>
        <w:rPr>
          <w:rFonts w:ascii="Arial" w:hAnsi="Arial" w:cs="Arial"/>
          <w:sz w:val="24"/>
          <w:szCs w:val="24"/>
        </w:rPr>
      </w:pPr>
    </w:p>
    <w:tbl>
      <w:tblPr>
        <w:tblW w:w="98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4" w:type="dxa"/>
          <w:right w:w="70" w:type="dxa"/>
        </w:tblCellMar>
        <w:tblLook w:val="0000"/>
      </w:tblPr>
      <w:tblGrid>
        <w:gridCol w:w="643"/>
        <w:gridCol w:w="2408"/>
        <w:gridCol w:w="2055"/>
        <w:gridCol w:w="1412"/>
        <w:gridCol w:w="1542"/>
        <w:gridCol w:w="1750"/>
      </w:tblGrid>
      <w:tr w:rsidR="00C9798F" w:rsidRPr="00C6081C" w:rsidTr="00636FF2">
        <w:trPr>
          <w:trHeight w:val="925"/>
          <w:tblHeader/>
        </w:trPr>
        <w:tc>
          <w:tcPr>
            <w:tcW w:w="643" w:type="dxa"/>
            <w:tcBorders>
              <w:top w:val="single" w:sz="12" w:space="0" w:color="000000"/>
              <w:bottom w:val="single" w:sz="12" w:space="0" w:color="000000"/>
              <w:right w:val="single" w:sz="12" w:space="0" w:color="000000"/>
            </w:tcBorders>
            <w:vAlign w:val="center"/>
          </w:tcPr>
          <w:p w:rsidR="00C9798F" w:rsidRPr="00C6081C" w:rsidRDefault="00C9798F" w:rsidP="00636FF2">
            <w:pPr>
              <w:ind w:left="-284" w:right="-142"/>
              <w:jc w:val="center"/>
              <w:rPr>
                <w:b/>
              </w:rPr>
            </w:pPr>
            <w:r w:rsidRPr="00C6081C">
              <w:rPr>
                <w:b/>
              </w:rPr>
              <w:t>N°</w:t>
            </w:r>
          </w:p>
        </w:tc>
        <w:tc>
          <w:tcPr>
            <w:tcW w:w="2408" w:type="dxa"/>
            <w:tcBorders>
              <w:top w:val="single" w:sz="12" w:space="0" w:color="000000"/>
              <w:left w:val="single" w:sz="12" w:space="0" w:color="000000"/>
              <w:bottom w:val="single" w:sz="12" w:space="0" w:color="000000"/>
              <w:right w:val="single" w:sz="12" w:space="0" w:color="000000"/>
            </w:tcBorders>
            <w:vAlign w:val="center"/>
          </w:tcPr>
          <w:p w:rsidR="00C9798F" w:rsidRPr="00C6081C" w:rsidRDefault="00C9798F" w:rsidP="00636FF2">
            <w:pPr>
              <w:jc w:val="center"/>
              <w:rPr>
                <w:b/>
              </w:rPr>
            </w:pPr>
            <w:r w:rsidRPr="00C6081C">
              <w:rPr>
                <w:b/>
              </w:rPr>
              <w:t>Désignation des projets</w:t>
            </w:r>
          </w:p>
        </w:tc>
        <w:tc>
          <w:tcPr>
            <w:tcW w:w="2055" w:type="dxa"/>
            <w:tcBorders>
              <w:top w:val="single" w:sz="12" w:space="0" w:color="000000"/>
              <w:left w:val="single" w:sz="12" w:space="0" w:color="000000"/>
              <w:bottom w:val="single" w:sz="12" w:space="0" w:color="000000"/>
              <w:right w:val="single" w:sz="12" w:space="0" w:color="000000"/>
            </w:tcBorders>
            <w:vAlign w:val="center"/>
          </w:tcPr>
          <w:p w:rsidR="00C9798F" w:rsidRPr="00C6081C" w:rsidRDefault="00C9798F" w:rsidP="00636FF2">
            <w:pPr>
              <w:jc w:val="center"/>
              <w:rPr>
                <w:b/>
              </w:rPr>
            </w:pPr>
            <w:r w:rsidRPr="00C6081C">
              <w:rPr>
                <w:b/>
              </w:rPr>
              <w:t>Maître d'Ouvrage contractant</w:t>
            </w:r>
          </w:p>
        </w:tc>
        <w:tc>
          <w:tcPr>
            <w:tcW w:w="1412" w:type="dxa"/>
            <w:tcBorders>
              <w:top w:val="single" w:sz="12" w:space="0" w:color="000000"/>
              <w:left w:val="single" w:sz="12" w:space="0" w:color="000000"/>
              <w:bottom w:val="single" w:sz="12" w:space="0" w:color="000000"/>
              <w:right w:val="single" w:sz="12" w:space="0" w:color="000000"/>
            </w:tcBorders>
            <w:vAlign w:val="center"/>
          </w:tcPr>
          <w:p w:rsidR="00C9798F" w:rsidRPr="00C6081C" w:rsidRDefault="00C9798F" w:rsidP="00636FF2">
            <w:pPr>
              <w:ind w:left="-113"/>
              <w:jc w:val="center"/>
              <w:rPr>
                <w:b/>
              </w:rPr>
            </w:pPr>
            <w:r w:rsidRPr="00C6081C">
              <w:rPr>
                <w:b/>
              </w:rPr>
              <w:t>Montant des travaux</w:t>
            </w:r>
          </w:p>
          <w:p w:rsidR="00C9798F" w:rsidRPr="00C6081C" w:rsidRDefault="00C9798F" w:rsidP="00636FF2">
            <w:pPr>
              <w:ind w:left="-113"/>
              <w:jc w:val="center"/>
              <w:rPr>
                <w:b/>
              </w:rPr>
            </w:pPr>
          </w:p>
        </w:tc>
        <w:tc>
          <w:tcPr>
            <w:tcW w:w="1542" w:type="dxa"/>
            <w:tcBorders>
              <w:top w:val="single" w:sz="12" w:space="0" w:color="000000"/>
              <w:left w:val="single" w:sz="12" w:space="0" w:color="000000"/>
              <w:bottom w:val="single" w:sz="12" w:space="0" w:color="000000"/>
              <w:right w:val="single" w:sz="12" w:space="0" w:color="000000"/>
            </w:tcBorders>
            <w:vAlign w:val="center"/>
          </w:tcPr>
          <w:p w:rsidR="00C9798F" w:rsidRPr="00C6081C" w:rsidRDefault="00C9798F" w:rsidP="00636FF2">
            <w:pPr>
              <w:ind w:left="-170"/>
              <w:jc w:val="center"/>
              <w:rPr>
                <w:b/>
              </w:rPr>
            </w:pPr>
            <w:r w:rsidRPr="00C6081C">
              <w:rPr>
                <w:b/>
              </w:rPr>
              <w:t>Date de fin des travaux</w:t>
            </w:r>
          </w:p>
          <w:p w:rsidR="00C9798F" w:rsidRPr="00C6081C" w:rsidRDefault="00C9798F" w:rsidP="00636FF2">
            <w:pPr>
              <w:ind w:left="-170"/>
              <w:jc w:val="center"/>
              <w:rPr>
                <w:b/>
              </w:rPr>
            </w:pPr>
          </w:p>
        </w:tc>
        <w:tc>
          <w:tcPr>
            <w:tcW w:w="1750" w:type="dxa"/>
            <w:tcBorders>
              <w:top w:val="single" w:sz="12" w:space="0" w:color="000000"/>
              <w:left w:val="single" w:sz="12" w:space="0" w:color="000000"/>
              <w:bottom w:val="single" w:sz="12" w:space="0" w:color="000000"/>
            </w:tcBorders>
            <w:vAlign w:val="center"/>
          </w:tcPr>
          <w:p w:rsidR="00C9798F" w:rsidRPr="00C6081C" w:rsidRDefault="00C9798F" w:rsidP="00636FF2">
            <w:pPr>
              <w:ind w:left="-255"/>
              <w:jc w:val="center"/>
              <w:rPr>
                <w:b/>
              </w:rPr>
            </w:pPr>
            <w:r w:rsidRPr="00C6081C">
              <w:rPr>
                <w:b/>
              </w:rPr>
              <w:t>Justificatifs</w:t>
            </w:r>
          </w:p>
        </w:tc>
      </w:tr>
      <w:tr w:rsidR="00C9798F" w:rsidRPr="00C6081C" w:rsidTr="007511F1">
        <w:trPr>
          <w:trHeight w:val="275"/>
        </w:trPr>
        <w:tc>
          <w:tcPr>
            <w:tcW w:w="643" w:type="dxa"/>
            <w:tcBorders>
              <w:top w:val="single" w:sz="12" w:space="0" w:color="000000"/>
              <w:right w:val="single" w:sz="12" w:space="0" w:color="000000"/>
            </w:tcBorders>
            <w:vAlign w:val="center"/>
          </w:tcPr>
          <w:p w:rsidR="00C9798F" w:rsidRPr="00C6081C" w:rsidRDefault="00C9798F" w:rsidP="007511F1">
            <w:pPr>
              <w:ind w:left="-284"/>
              <w:jc w:val="both"/>
              <w:rPr>
                <w:rFonts w:ascii="Arial" w:hAnsi="Arial"/>
              </w:rPr>
            </w:pPr>
          </w:p>
        </w:tc>
        <w:tc>
          <w:tcPr>
            <w:tcW w:w="2408" w:type="dxa"/>
            <w:tcBorders>
              <w:top w:val="single" w:sz="12" w:space="0" w:color="000000"/>
              <w:left w:val="single" w:sz="12" w:space="0" w:color="000000"/>
              <w:right w:val="single" w:sz="12" w:space="0" w:color="000000"/>
            </w:tcBorders>
          </w:tcPr>
          <w:p w:rsidR="00C9798F" w:rsidRPr="00C6081C" w:rsidRDefault="00C9798F" w:rsidP="007511F1">
            <w:pPr>
              <w:jc w:val="both"/>
              <w:rPr>
                <w:rFonts w:ascii="Arial" w:hAnsi="Arial"/>
                <w:b/>
              </w:rPr>
            </w:pPr>
          </w:p>
        </w:tc>
        <w:tc>
          <w:tcPr>
            <w:tcW w:w="2055" w:type="dxa"/>
            <w:tcBorders>
              <w:top w:val="single" w:sz="12" w:space="0" w:color="000000"/>
              <w:left w:val="single" w:sz="12" w:space="0" w:color="000000"/>
              <w:right w:val="single" w:sz="12" w:space="0" w:color="000000"/>
            </w:tcBorders>
          </w:tcPr>
          <w:p w:rsidR="00C9798F" w:rsidRPr="00C6081C" w:rsidRDefault="00C9798F" w:rsidP="007511F1">
            <w:pPr>
              <w:jc w:val="both"/>
              <w:rPr>
                <w:rFonts w:ascii="Arial" w:hAnsi="Arial"/>
                <w:b/>
              </w:rPr>
            </w:pPr>
          </w:p>
        </w:tc>
        <w:tc>
          <w:tcPr>
            <w:tcW w:w="1412" w:type="dxa"/>
            <w:tcBorders>
              <w:top w:val="single" w:sz="12" w:space="0" w:color="000000"/>
              <w:left w:val="single" w:sz="12" w:space="0" w:color="000000"/>
              <w:right w:val="single" w:sz="12" w:space="0" w:color="000000"/>
            </w:tcBorders>
          </w:tcPr>
          <w:p w:rsidR="00C9798F" w:rsidRPr="00C6081C" w:rsidRDefault="00C9798F" w:rsidP="007511F1">
            <w:pPr>
              <w:jc w:val="both"/>
              <w:rPr>
                <w:rFonts w:ascii="Arial" w:hAnsi="Arial"/>
                <w:b/>
              </w:rPr>
            </w:pPr>
          </w:p>
        </w:tc>
        <w:tc>
          <w:tcPr>
            <w:tcW w:w="1542" w:type="dxa"/>
            <w:tcBorders>
              <w:top w:val="single" w:sz="12" w:space="0" w:color="000000"/>
              <w:left w:val="single" w:sz="12" w:space="0" w:color="000000"/>
              <w:right w:val="single" w:sz="12" w:space="0" w:color="000000"/>
            </w:tcBorders>
          </w:tcPr>
          <w:p w:rsidR="00C9798F" w:rsidRPr="00C6081C" w:rsidRDefault="00C9798F" w:rsidP="007511F1">
            <w:pPr>
              <w:jc w:val="both"/>
              <w:rPr>
                <w:rFonts w:ascii="Arial" w:hAnsi="Arial"/>
                <w:b/>
              </w:rPr>
            </w:pPr>
          </w:p>
        </w:tc>
        <w:tc>
          <w:tcPr>
            <w:tcW w:w="1750" w:type="dxa"/>
            <w:tcBorders>
              <w:top w:val="single" w:sz="12" w:space="0" w:color="000000"/>
              <w:left w:val="single" w:sz="12" w:space="0" w:color="000000"/>
            </w:tcBorders>
          </w:tcPr>
          <w:p w:rsidR="00C9798F" w:rsidRPr="00C6081C" w:rsidRDefault="00C9798F" w:rsidP="007511F1">
            <w:pPr>
              <w:jc w:val="both"/>
              <w:rPr>
                <w:rFonts w:ascii="Arial" w:hAnsi="Arial"/>
                <w:b/>
              </w:rPr>
            </w:pPr>
          </w:p>
        </w:tc>
      </w:tr>
      <w:tr w:rsidR="00C9798F" w:rsidRPr="00C6081C" w:rsidTr="007511F1">
        <w:trPr>
          <w:trHeight w:val="275"/>
        </w:trPr>
        <w:tc>
          <w:tcPr>
            <w:tcW w:w="643" w:type="dxa"/>
            <w:tcBorders>
              <w:right w:val="single" w:sz="12" w:space="0" w:color="000000"/>
            </w:tcBorders>
            <w:vAlign w:val="center"/>
          </w:tcPr>
          <w:p w:rsidR="00C9798F" w:rsidRPr="00C6081C" w:rsidRDefault="00C9798F" w:rsidP="007511F1">
            <w:pPr>
              <w:ind w:left="-284"/>
              <w:jc w:val="both"/>
              <w:rPr>
                <w:rFonts w:ascii="Arial" w:hAnsi="Arial"/>
              </w:rPr>
            </w:pPr>
          </w:p>
        </w:tc>
        <w:tc>
          <w:tcPr>
            <w:tcW w:w="2408" w:type="dxa"/>
            <w:tcBorders>
              <w:left w:val="single" w:sz="12" w:space="0" w:color="000000"/>
              <w:right w:val="single" w:sz="12" w:space="0" w:color="000000"/>
            </w:tcBorders>
          </w:tcPr>
          <w:p w:rsidR="00C9798F" w:rsidRPr="00C6081C" w:rsidRDefault="00C9798F" w:rsidP="007511F1">
            <w:pPr>
              <w:jc w:val="both"/>
              <w:rPr>
                <w:rFonts w:ascii="Arial" w:hAnsi="Arial"/>
                <w:b/>
              </w:rPr>
            </w:pPr>
          </w:p>
        </w:tc>
        <w:tc>
          <w:tcPr>
            <w:tcW w:w="2055" w:type="dxa"/>
            <w:tcBorders>
              <w:left w:val="single" w:sz="12" w:space="0" w:color="000000"/>
              <w:right w:val="single" w:sz="12" w:space="0" w:color="000000"/>
            </w:tcBorders>
          </w:tcPr>
          <w:p w:rsidR="00C9798F" w:rsidRPr="00C6081C" w:rsidRDefault="00C9798F" w:rsidP="007511F1">
            <w:pPr>
              <w:jc w:val="both"/>
              <w:rPr>
                <w:rFonts w:ascii="Arial" w:hAnsi="Arial"/>
                <w:b/>
              </w:rPr>
            </w:pPr>
          </w:p>
        </w:tc>
        <w:tc>
          <w:tcPr>
            <w:tcW w:w="1412" w:type="dxa"/>
            <w:tcBorders>
              <w:left w:val="single" w:sz="12" w:space="0" w:color="000000"/>
              <w:right w:val="single" w:sz="12" w:space="0" w:color="000000"/>
            </w:tcBorders>
          </w:tcPr>
          <w:p w:rsidR="00C9798F" w:rsidRPr="00C6081C" w:rsidRDefault="00C9798F" w:rsidP="007511F1">
            <w:pPr>
              <w:jc w:val="both"/>
              <w:rPr>
                <w:rFonts w:ascii="Arial" w:hAnsi="Arial"/>
                <w:b/>
              </w:rPr>
            </w:pPr>
          </w:p>
        </w:tc>
        <w:tc>
          <w:tcPr>
            <w:tcW w:w="1542" w:type="dxa"/>
            <w:tcBorders>
              <w:left w:val="single" w:sz="12" w:space="0" w:color="000000"/>
              <w:right w:val="single" w:sz="12" w:space="0" w:color="000000"/>
            </w:tcBorders>
          </w:tcPr>
          <w:p w:rsidR="00C9798F" w:rsidRPr="00C6081C" w:rsidRDefault="00C9798F" w:rsidP="007511F1">
            <w:pPr>
              <w:jc w:val="both"/>
              <w:rPr>
                <w:rFonts w:ascii="Arial" w:hAnsi="Arial"/>
                <w:b/>
              </w:rPr>
            </w:pPr>
          </w:p>
        </w:tc>
        <w:tc>
          <w:tcPr>
            <w:tcW w:w="1750" w:type="dxa"/>
            <w:tcBorders>
              <w:left w:val="single" w:sz="12" w:space="0" w:color="000000"/>
            </w:tcBorders>
          </w:tcPr>
          <w:p w:rsidR="00C9798F" w:rsidRPr="00C6081C" w:rsidRDefault="00C9798F" w:rsidP="007511F1">
            <w:pPr>
              <w:jc w:val="both"/>
              <w:rPr>
                <w:rFonts w:ascii="Arial" w:hAnsi="Arial"/>
                <w:b/>
              </w:rPr>
            </w:pPr>
          </w:p>
        </w:tc>
      </w:tr>
      <w:tr w:rsidR="00C9798F" w:rsidRPr="00C6081C" w:rsidTr="007511F1">
        <w:trPr>
          <w:trHeight w:val="275"/>
        </w:trPr>
        <w:tc>
          <w:tcPr>
            <w:tcW w:w="643" w:type="dxa"/>
            <w:tcBorders>
              <w:right w:val="single" w:sz="12" w:space="0" w:color="000000"/>
            </w:tcBorders>
            <w:vAlign w:val="center"/>
          </w:tcPr>
          <w:p w:rsidR="00C9798F" w:rsidRPr="00C6081C" w:rsidRDefault="00C9798F" w:rsidP="007511F1">
            <w:pPr>
              <w:ind w:left="-284"/>
              <w:jc w:val="both"/>
              <w:rPr>
                <w:rFonts w:ascii="Arial" w:hAnsi="Arial"/>
              </w:rPr>
            </w:pPr>
          </w:p>
        </w:tc>
        <w:tc>
          <w:tcPr>
            <w:tcW w:w="2408" w:type="dxa"/>
            <w:tcBorders>
              <w:left w:val="single" w:sz="12" w:space="0" w:color="000000"/>
              <w:right w:val="single" w:sz="12" w:space="0" w:color="000000"/>
            </w:tcBorders>
          </w:tcPr>
          <w:p w:rsidR="00C9798F" w:rsidRPr="00C6081C" w:rsidRDefault="00C9798F" w:rsidP="007511F1">
            <w:pPr>
              <w:jc w:val="both"/>
              <w:rPr>
                <w:rFonts w:ascii="Arial" w:hAnsi="Arial"/>
                <w:b/>
              </w:rPr>
            </w:pPr>
          </w:p>
        </w:tc>
        <w:tc>
          <w:tcPr>
            <w:tcW w:w="2055" w:type="dxa"/>
            <w:tcBorders>
              <w:left w:val="single" w:sz="12" w:space="0" w:color="000000"/>
              <w:right w:val="single" w:sz="12" w:space="0" w:color="000000"/>
            </w:tcBorders>
          </w:tcPr>
          <w:p w:rsidR="00C9798F" w:rsidRPr="00C6081C" w:rsidRDefault="00C9798F" w:rsidP="007511F1">
            <w:pPr>
              <w:jc w:val="both"/>
              <w:rPr>
                <w:rFonts w:ascii="Arial" w:hAnsi="Arial"/>
                <w:b/>
              </w:rPr>
            </w:pPr>
          </w:p>
        </w:tc>
        <w:tc>
          <w:tcPr>
            <w:tcW w:w="1412" w:type="dxa"/>
            <w:tcBorders>
              <w:left w:val="single" w:sz="12" w:space="0" w:color="000000"/>
              <w:right w:val="single" w:sz="12" w:space="0" w:color="000000"/>
            </w:tcBorders>
          </w:tcPr>
          <w:p w:rsidR="00C9798F" w:rsidRPr="00C6081C" w:rsidRDefault="00C9798F" w:rsidP="007511F1">
            <w:pPr>
              <w:jc w:val="both"/>
              <w:rPr>
                <w:rFonts w:ascii="Arial" w:hAnsi="Arial"/>
                <w:b/>
              </w:rPr>
            </w:pPr>
          </w:p>
        </w:tc>
        <w:tc>
          <w:tcPr>
            <w:tcW w:w="1542" w:type="dxa"/>
            <w:tcBorders>
              <w:left w:val="single" w:sz="12" w:space="0" w:color="000000"/>
              <w:right w:val="single" w:sz="12" w:space="0" w:color="000000"/>
            </w:tcBorders>
          </w:tcPr>
          <w:p w:rsidR="00C9798F" w:rsidRPr="00C6081C" w:rsidRDefault="00C9798F" w:rsidP="007511F1">
            <w:pPr>
              <w:jc w:val="both"/>
              <w:rPr>
                <w:rFonts w:ascii="Arial" w:hAnsi="Arial"/>
                <w:b/>
              </w:rPr>
            </w:pPr>
          </w:p>
        </w:tc>
        <w:tc>
          <w:tcPr>
            <w:tcW w:w="1750" w:type="dxa"/>
            <w:tcBorders>
              <w:left w:val="single" w:sz="12" w:space="0" w:color="000000"/>
            </w:tcBorders>
          </w:tcPr>
          <w:p w:rsidR="00C9798F" w:rsidRPr="00C6081C" w:rsidRDefault="00C9798F" w:rsidP="007511F1">
            <w:pPr>
              <w:jc w:val="both"/>
              <w:rPr>
                <w:rFonts w:ascii="Arial" w:hAnsi="Arial"/>
                <w:b/>
              </w:rPr>
            </w:pPr>
          </w:p>
        </w:tc>
      </w:tr>
    </w:tbl>
    <w:p w:rsidR="00C9798F" w:rsidRPr="00C6081C" w:rsidRDefault="00C9798F" w:rsidP="00C9798F">
      <w:pPr>
        <w:pStyle w:val="Normal2"/>
        <w:tabs>
          <w:tab w:val="left" w:pos="5670"/>
        </w:tabs>
        <w:spacing w:line="276" w:lineRule="auto"/>
        <w:jc w:val="both"/>
        <w:rPr>
          <w:sz w:val="24"/>
          <w:szCs w:val="24"/>
        </w:rPr>
      </w:pPr>
      <w:r w:rsidRPr="00C6081C">
        <w:rPr>
          <w:sz w:val="24"/>
          <w:szCs w:val="24"/>
        </w:rPr>
        <w:tab/>
      </w:r>
    </w:p>
    <w:p w:rsidR="00C9798F" w:rsidRPr="00C6081C" w:rsidRDefault="00C9798F" w:rsidP="00C9798F">
      <w:pPr>
        <w:tabs>
          <w:tab w:val="left" w:pos="4820"/>
        </w:tabs>
        <w:ind w:left="4963"/>
        <w:jc w:val="right"/>
        <w:rPr>
          <w:b/>
          <w:bCs/>
        </w:rPr>
      </w:pPr>
      <w:r w:rsidRPr="00C6081C">
        <w:rPr>
          <w:b/>
          <w:bCs/>
        </w:rPr>
        <w:t>Fait à ……………….…… le …………….</w:t>
      </w:r>
    </w:p>
    <w:p w:rsidR="00C9798F" w:rsidRPr="00C6081C" w:rsidRDefault="00C9798F" w:rsidP="00C9798F">
      <w:pPr>
        <w:pStyle w:val="Normal2"/>
        <w:tabs>
          <w:tab w:val="left" w:pos="5670"/>
        </w:tabs>
        <w:spacing w:line="276" w:lineRule="auto"/>
        <w:jc w:val="right"/>
        <w:rPr>
          <w:b/>
          <w:bCs/>
          <w:sz w:val="24"/>
          <w:szCs w:val="24"/>
        </w:rPr>
      </w:pPr>
      <w:r w:rsidRPr="00C6081C">
        <w:rPr>
          <w:b/>
          <w:bCs/>
          <w:sz w:val="24"/>
          <w:szCs w:val="24"/>
        </w:rPr>
        <w:t>Signature et cachet  du soumissionnaire</w:t>
      </w:r>
    </w:p>
    <w:p w:rsidR="00C9798F" w:rsidRPr="00C6081C" w:rsidRDefault="00C9798F" w:rsidP="00C9798F">
      <w:pPr>
        <w:pStyle w:val="Normal2"/>
        <w:tabs>
          <w:tab w:val="left" w:pos="5670"/>
        </w:tabs>
        <w:spacing w:line="276" w:lineRule="auto"/>
        <w:jc w:val="both"/>
        <w:rPr>
          <w:sz w:val="24"/>
          <w:szCs w:val="24"/>
        </w:rPr>
      </w:pPr>
    </w:p>
    <w:p w:rsidR="00C9798F" w:rsidRDefault="00C9798F" w:rsidP="00C9798F">
      <w:pPr>
        <w:tabs>
          <w:tab w:val="left" w:pos="567"/>
          <w:tab w:val="num" w:pos="1494"/>
        </w:tabs>
        <w:ind w:left="862"/>
        <w:jc w:val="both"/>
      </w:pPr>
    </w:p>
    <w:p w:rsidR="00C9798F" w:rsidRDefault="00C9798F" w:rsidP="00C9798F">
      <w:pPr>
        <w:tabs>
          <w:tab w:val="left" w:pos="567"/>
          <w:tab w:val="num" w:pos="1494"/>
        </w:tabs>
        <w:ind w:left="862"/>
        <w:jc w:val="both"/>
      </w:pPr>
    </w:p>
    <w:p w:rsidR="00C9798F" w:rsidRPr="00C6081C" w:rsidRDefault="00C9798F" w:rsidP="00C9798F">
      <w:pPr>
        <w:tabs>
          <w:tab w:val="left" w:pos="567"/>
          <w:tab w:val="num" w:pos="1494"/>
        </w:tabs>
        <w:ind w:left="862"/>
        <w:jc w:val="both"/>
      </w:pPr>
    </w:p>
    <w:p w:rsidR="00C9798F" w:rsidRPr="000A4F03" w:rsidRDefault="00C9798F" w:rsidP="005F62FD">
      <w:pPr>
        <w:pStyle w:val="Normal2"/>
        <w:tabs>
          <w:tab w:val="right" w:pos="9639"/>
        </w:tabs>
        <w:spacing w:before="0" w:line="276" w:lineRule="auto"/>
        <w:ind w:firstLine="0"/>
        <w:jc w:val="both"/>
        <w:rPr>
          <w:b/>
          <w:iCs/>
        </w:rPr>
      </w:pPr>
      <w:r w:rsidRPr="000A4F03">
        <w:rPr>
          <w:bCs/>
          <w:iCs/>
        </w:rPr>
        <w:t xml:space="preserve">Cette référence est relative aux projets de travaux publics réalisés (achevés) par l’Entrepreneur pendant les </w:t>
      </w:r>
      <w:r w:rsidRPr="000A4F03">
        <w:rPr>
          <w:b/>
          <w:iCs/>
        </w:rPr>
        <w:t>trois (03) dernières années (du 01-01-201</w:t>
      </w:r>
      <w:r w:rsidR="005F62FD">
        <w:rPr>
          <w:b/>
          <w:iCs/>
        </w:rPr>
        <w:t>9</w:t>
      </w:r>
      <w:r w:rsidRPr="000A4F03">
        <w:rPr>
          <w:b/>
          <w:iCs/>
        </w:rPr>
        <w:t xml:space="preserve"> jusqu’à la date limite de réception des offres).</w:t>
      </w:r>
    </w:p>
    <w:p w:rsidR="00C9798F" w:rsidRPr="000A4F03" w:rsidRDefault="00C9798F" w:rsidP="005F62FD">
      <w:pPr>
        <w:pStyle w:val="Normal2"/>
        <w:tabs>
          <w:tab w:val="right" w:pos="9360"/>
        </w:tabs>
        <w:spacing w:before="0" w:line="276" w:lineRule="auto"/>
        <w:ind w:right="-143" w:firstLine="0"/>
        <w:jc w:val="both"/>
        <w:rPr>
          <w:bCs/>
          <w:iCs/>
        </w:rPr>
      </w:pPr>
      <w:r w:rsidRPr="000A4F03">
        <w:rPr>
          <w:bCs/>
          <w:iCs/>
        </w:rPr>
        <w:t xml:space="preserve">Le soumissionnaire doit avoir réalisé pendant cette période au moins </w:t>
      </w:r>
      <w:r w:rsidR="005F62FD">
        <w:rPr>
          <w:bCs/>
          <w:iCs/>
        </w:rPr>
        <w:t xml:space="preserve">un projet portant sur le revêtement du sol d’une salle blanche en résine époxydique </w:t>
      </w:r>
    </w:p>
    <w:p w:rsidR="00C9798F" w:rsidRPr="000A4F03" w:rsidRDefault="00C9798F" w:rsidP="00C9798F">
      <w:pPr>
        <w:pStyle w:val="Normal2"/>
        <w:tabs>
          <w:tab w:val="right" w:pos="9360"/>
        </w:tabs>
        <w:spacing w:before="0" w:line="276" w:lineRule="auto"/>
        <w:ind w:right="203" w:firstLine="0"/>
        <w:jc w:val="both"/>
        <w:rPr>
          <w:bCs/>
          <w:iCs/>
        </w:rPr>
      </w:pPr>
    </w:p>
    <w:p w:rsidR="00C9798F" w:rsidRPr="000A4F03" w:rsidRDefault="00C9798F" w:rsidP="00C9798F">
      <w:pPr>
        <w:pStyle w:val="Normal2"/>
        <w:tabs>
          <w:tab w:val="right" w:pos="9639"/>
        </w:tabs>
        <w:spacing w:before="0" w:line="276" w:lineRule="auto"/>
        <w:ind w:right="-284" w:firstLine="0"/>
        <w:jc w:val="both"/>
        <w:rPr>
          <w:bCs/>
          <w:i/>
        </w:rPr>
      </w:pPr>
      <w:r w:rsidRPr="000A4F03">
        <w:rPr>
          <w:b/>
          <w:iCs/>
          <w:u w:val="single"/>
        </w:rPr>
        <w:t>NB </w:t>
      </w:r>
      <w:r w:rsidRPr="000A4F03">
        <w:rPr>
          <w:bCs/>
          <w:iCs/>
        </w:rPr>
        <w:t xml:space="preserve">: </w:t>
      </w:r>
      <w:r w:rsidRPr="000A4F03">
        <w:rPr>
          <w:b/>
          <w:i/>
        </w:rPr>
        <w:t>La liste des projets doit être fournie avec l’offre ; Elle devra être appuyée par des copies de justificatif écrites</w:t>
      </w:r>
      <w:r w:rsidRPr="000A4F03">
        <w:rPr>
          <w:bCs/>
          <w:i/>
        </w:rPr>
        <w:t> :</w:t>
      </w:r>
    </w:p>
    <w:p w:rsidR="00C9798F" w:rsidRPr="000A4F03" w:rsidRDefault="00C9798F" w:rsidP="00C9798F">
      <w:pPr>
        <w:pStyle w:val="Normal2"/>
        <w:tabs>
          <w:tab w:val="right" w:pos="8789"/>
        </w:tabs>
        <w:spacing w:before="0" w:line="276" w:lineRule="auto"/>
        <w:ind w:left="-425" w:right="-284" w:firstLine="0"/>
        <w:jc w:val="both"/>
        <w:rPr>
          <w:bCs/>
          <w:iCs/>
        </w:rPr>
      </w:pPr>
      <w:r w:rsidRPr="000A4F03">
        <w:rPr>
          <w:bCs/>
          <w:iCs/>
        </w:rPr>
        <w:tab/>
      </w:r>
      <w:r w:rsidRPr="000A4F03">
        <w:rPr>
          <w:b/>
          <w:iCs/>
        </w:rPr>
        <w:t xml:space="preserve">       1/</w:t>
      </w:r>
      <w:r w:rsidRPr="000A4F03">
        <w:rPr>
          <w:bCs/>
          <w:iCs/>
        </w:rPr>
        <w:t xml:space="preserve"> Montant des soumissions : copie de la soumission, contrat ou convention ou autre justificatif du montant des travaux</w:t>
      </w:r>
    </w:p>
    <w:p w:rsidR="00C9798F" w:rsidRPr="000A4F03" w:rsidRDefault="00C9798F" w:rsidP="00C9798F">
      <w:pPr>
        <w:pStyle w:val="Normal2"/>
        <w:tabs>
          <w:tab w:val="right" w:pos="8789"/>
        </w:tabs>
        <w:spacing w:before="0" w:line="276" w:lineRule="auto"/>
        <w:ind w:left="-425" w:right="-284" w:firstLine="0"/>
        <w:jc w:val="both"/>
        <w:rPr>
          <w:bCs/>
          <w:iCs/>
        </w:rPr>
      </w:pPr>
      <w:r w:rsidRPr="000A4F03">
        <w:rPr>
          <w:bCs/>
          <w:iCs/>
        </w:rPr>
        <w:tab/>
      </w:r>
      <w:r w:rsidRPr="000A4F03">
        <w:rPr>
          <w:b/>
          <w:iCs/>
        </w:rPr>
        <w:t xml:space="preserve">       2/</w:t>
      </w:r>
      <w:r w:rsidRPr="000A4F03">
        <w:rPr>
          <w:bCs/>
          <w:iCs/>
        </w:rPr>
        <w:t xml:space="preserve"> Ordre de service de commencement des travaux ou autre justificatif précisant la date de commencement des travaux.</w:t>
      </w:r>
    </w:p>
    <w:p w:rsidR="00C9798F" w:rsidRPr="000A4F03" w:rsidRDefault="00C9798F" w:rsidP="00C9798F">
      <w:pPr>
        <w:pStyle w:val="Normal2"/>
        <w:tabs>
          <w:tab w:val="right" w:pos="8789"/>
        </w:tabs>
        <w:spacing w:before="0" w:line="276" w:lineRule="auto"/>
        <w:ind w:left="-425" w:right="-284" w:firstLine="0"/>
        <w:jc w:val="both"/>
        <w:rPr>
          <w:bCs/>
          <w:iCs/>
        </w:rPr>
      </w:pPr>
      <w:r w:rsidRPr="000A4F03">
        <w:rPr>
          <w:bCs/>
          <w:iCs/>
        </w:rPr>
        <w:t xml:space="preserve">       </w:t>
      </w:r>
      <w:r w:rsidRPr="000A4F03">
        <w:rPr>
          <w:b/>
          <w:iCs/>
        </w:rPr>
        <w:t>3/</w:t>
      </w:r>
      <w:r w:rsidRPr="000A4F03">
        <w:rPr>
          <w:bCs/>
          <w:iCs/>
        </w:rPr>
        <w:t xml:space="preserve"> P.V de réception provisoire ou définitive ou tout justificatif précisant la date d’achèvement des travaux.</w:t>
      </w:r>
    </w:p>
    <w:p w:rsidR="00C9798F" w:rsidRPr="00C6081C" w:rsidRDefault="00C9798F" w:rsidP="00C9798F">
      <w:pPr>
        <w:pStyle w:val="Retraitnormal"/>
        <w:tabs>
          <w:tab w:val="left" w:pos="3402"/>
        </w:tabs>
        <w:spacing w:before="0" w:line="276" w:lineRule="auto"/>
        <w:jc w:val="right"/>
        <w:rPr>
          <w:b/>
          <w:szCs w:val="24"/>
        </w:rPr>
      </w:pPr>
    </w:p>
    <w:p w:rsidR="00C9798F" w:rsidRDefault="00C9798F"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B54CE2" w:rsidRDefault="00B54CE2" w:rsidP="002D71E7">
      <w:pPr>
        <w:spacing w:after="0" w:line="240" w:lineRule="auto"/>
        <w:ind w:left="-142" w:firstLine="142"/>
        <w:jc w:val="both"/>
        <w:rPr>
          <w:sz w:val="24"/>
          <w:szCs w:val="24"/>
        </w:rPr>
      </w:pPr>
    </w:p>
    <w:p w:rsidR="00B54CE2" w:rsidRDefault="00B54CE2" w:rsidP="002D71E7">
      <w:pPr>
        <w:spacing w:after="0" w:line="240" w:lineRule="auto"/>
        <w:ind w:left="-142" w:firstLine="142"/>
        <w:jc w:val="both"/>
        <w:rPr>
          <w:sz w:val="24"/>
          <w:szCs w:val="24"/>
        </w:rPr>
      </w:pPr>
    </w:p>
    <w:p w:rsidR="00B54CE2" w:rsidRDefault="00B54CE2" w:rsidP="002D71E7">
      <w:pPr>
        <w:spacing w:after="0" w:line="240" w:lineRule="auto"/>
        <w:ind w:left="-142" w:firstLine="142"/>
        <w:jc w:val="both"/>
        <w:rPr>
          <w:sz w:val="24"/>
          <w:szCs w:val="24"/>
        </w:rPr>
      </w:pPr>
    </w:p>
    <w:p w:rsidR="00B54CE2" w:rsidRDefault="00B54CE2" w:rsidP="002D71E7">
      <w:pPr>
        <w:spacing w:after="0" w:line="240" w:lineRule="auto"/>
        <w:ind w:left="-142" w:firstLine="142"/>
        <w:jc w:val="both"/>
        <w:rPr>
          <w:sz w:val="24"/>
          <w:szCs w:val="24"/>
        </w:rPr>
      </w:pPr>
    </w:p>
    <w:p w:rsidR="00B54CE2" w:rsidRDefault="00B54CE2"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Default="005F62FD" w:rsidP="002D71E7">
      <w:pPr>
        <w:spacing w:after="0" w:line="240" w:lineRule="auto"/>
        <w:ind w:left="-142" w:firstLine="142"/>
        <w:jc w:val="both"/>
        <w:rPr>
          <w:sz w:val="24"/>
          <w:szCs w:val="24"/>
        </w:rPr>
      </w:pPr>
    </w:p>
    <w:p w:rsidR="005F62FD" w:rsidRPr="00C6081C" w:rsidRDefault="005F62FD" w:rsidP="005F62FD">
      <w:pPr>
        <w:pStyle w:val="Normal2"/>
        <w:tabs>
          <w:tab w:val="right" w:pos="9639"/>
        </w:tabs>
        <w:spacing w:line="276" w:lineRule="auto"/>
        <w:ind w:firstLine="0"/>
        <w:jc w:val="both"/>
        <w:rPr>
          <w:b/>
          <w:i/>
          <w:caps/>
          <w:sz w:val="24"/>
          <w:szCs w:val="24"/>
          <w:u w:val="single"/>
        </w:rPr>
      </w:pPr>
      <w:r w:rsidRPr="00C6081C">
        <w:rPr>
          <w:b/>
          <w:i/>
          <w:caps/>
          <w:sz w:val="24"/>
          <w:szCs w:val="24"/>
          <w:u w:val="single"/>
        </w:rPr>
        <w:t>Annexe N°</w:t>
      </w:r>
      <w:r>
        <w:rPr>
          <w:b/>
          <w:i/>
          <w:caps/>
          <w:sz w:val="24"/>
          <w:szCs w:val="24"/>
          <w:u w:val="single"/>
        </w:rPr>
        <w:t>3</w:t>
      </w:r>
    </w:p>
    <w:p w:rsidR="005F62FD" w:rsidRPr="00C6081C" w:rsidRDefault="005F62FD" w:rsidP="005F62FD">
      <w:pPr>
        <w:pStyle w:val="titre"/>
        <w:widowControl/>
        <w:overflowPunct/>
        <w:autoSpaceDE/>
        <w:autoSpaceDN/>
        <w:adjustRightInd/>
        <w:spacing w:before="0" w:line="276" w:lineRule="auto"/>
        <w:ind w:left="1259" w:right="1281"/>
        <w:jc w:val="both"/>
        <w:textAlignment w:val="auto"/>
        <w:rPr>
          <w:rFonts w:ascii="Arial" w:hAnsi="Arial" w:cs="Arial"/>
          <w:szCs w:val="24"/>
          <w:u w:val="single"/>
        </w:rPr>
      </w:pPr>
    </w:p>
    <w:p w:rsidR="005F62FD" w:rsidRPr="005F62FD" w:rsidRDefault="005F62FD" w:rsidP="005F62FD">
      <w:pPr>
        <w:pStyle w:val="Normal2"/>
        <w:spacing w:line="276" w:lineRule="auto"/>
        <w:ind w:left="-284" w:firstLine="0"/>
        <w:jc w:val="center"/>
        <w:rPr>
          <w:b/>
          <w:sz w:val="24"/>
          <w:szCs w:val="24"/>
        </w:rPr>
      </w:pPr>
      <w:r w:rsidRPr="005F62FD">
        <w:rPr>
          <w:b/>
          <w:sz w:val="24"/>
          <w:szCs w:val="24"/>
        </w:rPr>
        <w:t xml:space="preserve">MODELE DE LISTE DES </w:t>
      </w:r>
      <w:r>
        <w:rPr>
          <w:b/>
          <w:sz w:val="24"/>
          <w:szCs w:val="24"/>
        </w:rPr>
        <w:t xml:space="preserve">MATIERES A COULER </w:t>
      </w:r>
    </w:p>
    <w:p w:rsidR="005F62FD" w:rsidRPr="00C6081C" w:rsidRDefault="005F62FD" w:rsidP="005F62FD">
      <w:pPr>
        <w:pStyle w:val="Normal2"/>
        <w:spacing w:before="40" w:line="276" w:lineRule="auto"/>
        <w:jc w:val="both"/>
        <w:rPr>
          <w:rFonts w:ascii="Arial" w:hAnsi="Arial" w:cs="Arial"/>
          <w:sz w:val="24"/>
          <w:szCs w:val="24"/>
        </w:rPr>
      </w:pPr>
      <w:r w:rsidRPr="00C6081C">
        <w:rPr>
          <w:rFonts w:ascii="Arial" w:hAnsi="Arial" w:cs="Arial"/>
          <w:sz w:val="24"/>
          <w:szCs w:val="24"/>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93"/>
        <w:gridCol w:w="2300"/>
      </w:tblGrid>
      <w:tr w:rsidR="00760D12" w:rsidRPr="00C60C5E" w:rsidTr="007511F1">
        <w:trPr>
          <w:cantSplit/>
          <w:trHeight w:val="304"/>
        </w:trPr>
        <w:tc>
          <w:tcPr>
            <w:tcW w:w="7493" w:type="dxa"/>
          </w:tcPr>
          <w:p w:rsidR="00760D12" w:rsidRPr="00C60C5E" w:rsidRDefault="00760D12" w:rsidP="007511F1">
            <w:pPr>
              <w:spacing w:after="0" w:line="240" w:lineRule="auto"/>
              <w:jc w:val="center"/>
              <w:rPr>
                <w:rFonts w:asciiTheme="majorBidi" w:hAnsiTheme="majorBidi" w:cstheme="majorBidi"/>
                <w:b/>
                <w:bCs/>
              </w:rPr>
            </w:pPr>
            <w:r>
              <w:rPr>
                <w:rFonts w:asciiTheme="majorBidi" w:hAnsiTheme="majorBidi" w:cstheme="majorBidi"/>
                <w:b/>
                <w:bCs/>
              </w:rPr>
              <w:t xml:space="preserve">Exigences minimales </w:t>
            </w:r>
          </w:p>
        </w:tc>
        <w:tc>
          <w:tcPr>
            <w:tcW w:w="2300" w:type="dxa"/>
          </w:tcPr>
          <w:p w:rsidR="00760D12" w:rsidRPr="00C60C5E" w:rsidRDefault="00760D12" w:rsidP="007511F1">
            <w:pPr>
              <w:spacing w:after="0" w:line="240" w:lineRule="auto"/>
              <w:jc w:val="center"/>
              <w:rPr>
                <w:rFonts w:asciiTheme="majorBidi" w:hAnsiTheme="majorBidi" w:cstheme="majorBidi"/>
                <w:b/>
                <w:bCs/>
              </w:rPr>
            </w:pPr>
            <w:r>
              <w:rPr>
                <w:rFonts w:asciiTheme="majorBidi" w:hAnsiTheme="majorBidi" w:cstheme="majorBidi"/>
                <w:b/>
                <w:bCs/>
              </w:rPr>
              <w:t>Marque type ref</w:t>
            </w:r>
          </w:p>
        </w:tc>
      </w:tr>
      <w:tr w:rsidR="00760D12" w:rsidRPr="00C60C5E" w:rsidTr="007511F1">
        <w:trPr>
          <w:cantSplit/>
          <w:trHeight w:val="2743"/>
        </w:trPr>
        <w:tc>
          <w:tcPr>
            <w:tcW w:w="7493" w:type="dxa"/>
          </w:tcPr>
          <w:p w:rsidR="00760D12" w:rsidRPr="00C60C5E" w:rsidRDefault="00760D12" w:rsidP="007511F1">
            <w:pPr>
              <w:spacing w:after="0" w:line="240" w:lineRule="auto"/>
              <w:jc w:val="both"/>
              <w:rPr>
                <w:rFonts w:asciiTheme="majorBidi" w:hAnsiTheme="majorBidi" w:cstheme="majorBidi"/>
                <w:bCs/>
              </w:rPr>
            </w:pPr>
            <w:r>
              <w:rPr>
                <w:rFonts w:asciiTheme="majorBidi" w:hAnsiTheme="majorBidi" w:cstheme="majorBidi"/>
                <w:b/>
              </w:rPr>
              <w:t>R</w:t>
            </w:r>
            <w:r w:rsidRPr="00C60C5E">
              <w:rPr>
                <w:rFonts w:asciiTheme="majorBidi" w:hAnsiTheme="majorBidi" w:cstheme="majorBidi"/>
                <w:b/>
              </w:rPr>
              <w:t>ésine époxydique-Conducteur-</w:t>
            </w:r>
            <w:r w:rsidRPr="00C60C5E">
              <w:rPr>
                <w:rFonts w:asciiTheme="majorBidi" w:hAnsiTheme="majorBidi" w:cstheme="majorBidi"/>
                <w:bCs/>
              </w:rPr>
              <w:t xml:space="preserve"> auto-lissante </w:t>
            </w:r>
            <w:r>
              <w:rPr>
                <w:rFonts w:asciiTheme="majorBidi" w:hAnsiTheme="majorBidi" w:cstheme="majorBidi"/>
                <w:bCs/>
              </w:rPr>
              <w:t xml:space="preserve">(Article n°1) </w:t>
            </w:r>
            <w:r w:rsidRPr="00C60C5E">
              <w:rPr>
                <w:rFonts w:asciiTheme="majorBidi" w:hAnsiTheme="majorBidi" w:cstheme="majorBidi"/>
                <w:bCs/>
              </w:rPr>
              <w:t>de 3 à 5 mm d’épaisseur y compris plinthe, colorée au choix du MDO sans solvant, sans odeur, imperméable, résistant à l’abrasion, aux acides, aux rayures et à l’usure, finition uniforme y compris plinthes, toutes produits nécessaires (couche primaire de ragréage, couche noir, colle conducteur, produit auto-nivelant pour exécution), fourniture et pose des lamelles de cuivre plat quadrillés et espacés de 20 cm pour l’évacuation des charges électrostatiques, branchement à la terre existant, essai et mesure de conductivité de la chape est obligatoire auprès d’un Bureau de contrôle agréé sur la charge de l’entreprise, seuil en aluminium pour portes et toutes sujétions. Les valeurs de conductivité doivent obligatoirement se conformer aux normes NF C15-211.</w:t>
            </w:r>
          </w:p>
        </w:tc>
        <w:tc>
          <w:tcPr>
            <w:tcW w:w="2300" w:type="dxa"/>
            <w:vAlign w:val="bottom"/>
          </w:tcPr>
          <w:p w:rsidR="00760D12" w:rsidRDefault="00760D12" w:rsidP="007511F1">
            <w:pPr>
              <w:spacing w:line="240" w:lineRule="auto"/>
              <w:jc w:val="right"/>
              <w:rPr>
                <w:rFonts w:asciiTheme="majorBidi" w:hAnsiTheme="majorBidi" w:cstheme="majorBidi"/>
              </w:rPr>
            </w:pPr>
          </w:p>
          <w:p w:rsidR="00760D12" w:rsidRPr="00C60C5E" w:rsidRDefault="00760D12" w:rsidP="007511F1">
            <w:pPr>
              <w:spacing w:line="240" w:lineRule="auto"/>
              <w:jc w:val="right"/>
              <w:rPr>
                <w:rFonts w:asciiTheme="majorBidi" w:hAnsiTheme="majorBidi" w:cstheme="majorBidi"/>
              </w:rPr>
            </w:pPr>
          </w:p>
        </w:tc>
      </w:tr>
      <w:tr w:rsidR="00760D12" w:rsidRPr="003D70F1" w:rsidTr="007511F1">
        <w:trPr>
          <w:cantSplit/>
          <w:trHeight w:val="1326"/>
        </w:trPr>
        <w:tc>
          <w:tcPr>
            <w:tcW w:w="7493" w:type="dxa"/>
          </w:tcPr>
          <w:p w:rsidR="00760D12" w:rsidRPr="003D70F1" w:rsidRDefault="00760D12" w:rsidP="007511F1">
            <w:pPr>
              <w:spacing w:after="0" w:line="240" w:lineRule="auto"/>
              <w:jc w:val="both"/>
              <w:rPr>
                <w:rFonts w:cs="Times New Roman"/>
                <w:bCs/>
                <w:sz w:val="20"/>
                <w:szCs w:val="20"/>
              </w:rPr>
            </w:pPr>
            <w:r>
              <w:rPr>
                <w:rFonts w:cs="Times New Roman"/>
                <w:b/>
                <w:sz w:val="20"/>
                <w:szCs w:val="20"/>
              </w:rPr>
              <w:t>R</w:t>
            </w:r>
            <w:r w:rsidRPr="003D70F1">
              <w:rPr>
                <w:rFonts w:cs="Times New Roman"/>
                <w:b/>
                <w:sz w:val="20"/>
                <w:szCs w:val="20"/>
              </w:rPr>
              <w:t xml:space="preserve">ésine époxydique </w:t>
            </w:r>
            <w:r w:rsidRPr="003D70F1">
              <w:rPr>
                <w:rFonts w:cs="Times New Roman"/>
                <w:bCs/>
                <w:sz w:val="20"/>
                <w:szCs w:val="20"/>
              </w:rPr>
              <w:t>non conducteur auto-lissante Classe 3</w:t>
            </w:r>
            <w:r>
              <w:rPr>
                <w:rFonts w:cs="Times New Roman"/>
                <w:bCs/>
                <w:sz w:val="20"/>
                <w:szCs w:val="20"/>
              </w:rPr>
              <w:t xml:space="preserve"> (Article n°04)</w:t>
            </w:r>
            <w:r w:rsidRPr="003D70F1">
              <w:rPr>
                <w:rFonts w:cs="Times New Roman"/>
                <w:bCs/>
                <w:sz w:val="20"/>
                <w:szCs w:val="20"/>
              </w:rPr>
              <w:t>, de 3 à 5 mm d’épaisseur avec plinthe, colorée au choix de MDO sans solvant, imperméable, résistant à l’abrasion, aux acides, aux rayures et à l’usure, finition uniforme y compris plinthes, auto-nivelant, couche primaire de ragréage uniforme y compris plinthes, auto nivelant, couche noir, toutes produits nécessaires pour exécution, seuil en aluminium pour porte et toutes sujétions.</w:t>
            </w:r>
          </w:p>
        </w:tc>
        <w:tc>
          <w:tcPr>
            <w:tcW w:w="2300" w:type="dxa"/>
            <w:vAlign w:val="bottom"/>
          </w:tcPr>
          <w:p w:rsidR="00760D12" w:rsidRPr="003D70F1" w:rsidRDefault="00760D12" w:rsidP="007511F1">
            <w:pPr>
              <w:jc w:val="center"/>
              <w:rPr>
                <w:sz w:val="20"/>
                <w:szCs w:val="20"/>
              </w:rPr>
            </w:pPr>
          </w:p>
        </w:tc>
      </w:tr>
    </w:tbl>
    <w:p w:rsidR="005F62FD" w:rsidRDefault="005F62FD" w:rsidP="002D71E7">
      <w:pPr>
        <w:spacing w:after="0" w:line="240" w:lineRule="auto"/>
        <w:ind w:left="-142" w:firstLine="142"/>
        <w:jc w:val="both"/>
        <w:rPr>
          <w:sz w:val="24"/>
          <w:szCs w:val="24"/>
        </w:rPr>
      </w:pPr>
    </w:p>
    <w:p w:rsidR="00760D12" w:rsidRDefault="00636FF2" w:rsidP="00636FF2">
      <w:pPr>
        <w:pStyle w:val="Paragraphedeliste"/>
        <w:numPr>
          <w:ilvl w:val="0"/>
          <w:numId w:val="4"/>
        </w:numPr>
        <w:spacing w:after="0" w:line="240" w:lineRule="auto"/>
        <w:jc w:val="both"/>
        <w:rPr>
          <w:sz w:val="24"/>
          <w:szCs w:val="24"/>
        </w:rPr>
      </w:pPr>
      <w:r>
        <w:rPr>
          <w:sz w:val="24"/>
          <w:szCs w:val="24"/>
        </w:rPr>
        <w:t>La f</w:t>
      </w:r>
      <w:r w:rsidR="00760D12" w:rsidRPr="00760D12">
        <w:rPr>
          <w:sz w:val="24"/>
          <w:szCs w:val="24"/>
        </w:rPr>
        <w:t>ourniture des fiches</w:t>
      </w:r>
      <w:r w:rsidR="00760D12">
        <w:rPr>
          <w:sz w:val="24"/>
          <w:szCs w:val="24"/>
        </w:rPr>
        <w:t xml:space="preserve"> techniques est obligatoire, à défaut, et dépasser le délai prescrit de complément de dossier</w:t>
      </w:r>
      <w:r>
        <w:rPr>
          <w:sz w:val="24"/>
          <w:szCs w:val="24"/>
        </w:rPr>
        <w:t>,</w:t>
      </w:r>
      <w:r w:rsidR="00760D12">
        <w:rPr>
          <w:sz w:val="24"/>
          <w:szCs w:val="24"/>
        </w:rPr>
        <w:t xml:space="preserve"> l’offre sera rejetée.</w:t>
      </w: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636FF2" w:rsidRDefault="00636FF2" w:rsidP="00636FF2">
      <w:pPr>
        <w:spacing w:after="0" w:line="240" w:lineRule="auto"/>
        <w:jc w:val="right"/>
        <w:rPr>
          <w:i/>
          <w:iCs/>
          <w:sz w:val="20"/>
          <w:szCs w:val="20"/>
        </w:rPr>
      </w:pPr>
      <w:r>
        <w:rPr>
          <w:i/>
          <w:iCs/>
          <w:sz w:val="20"/>
          <w:szCs w:val="20"/>
        </w:rPr>
        <w:t>Signature et cachet de l’entreprise</w:t>
      </w:r>
    </w:p>
    <w:p w:rsidR="00760D12" w:rsidRDefault="00636FF2" w:rsidP="00636FF2">
      <w:pPr>
        <w:spacing w:after="0" w:line="240" w:lineRule="auto"/>
        <w:jc w:val="right"/>
        <w:rPr>
          <w:sz w:val="24"/>
          <w:szCs w:val="24"/>
        </w:rPr>
      </w:pPr>
      <w:r>
        <w:rPr>
          <w:i/>
          <w:iCs/>
          <w:sz w:val="20"/>
          <w:szCs w:val="20"/>
        </w:rPr>
        <w:t>Fait à Tunis, le …………………………….</w:t>
      </w: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961A02" w:rsidRDefault="00961A02" w:rsidP="00760D12">
      <w:pPr>
        <w:spacing w:after="0" w:line="240" w:lineRule="auto"/>
        <w:jc w:val="both"/>
        <w:rPr>
          <w:sz w:val="24"/>
          <w:szCs w:val="24"/>
        </w:rPr>
      </w:pPr>
    </w:p>
    <w:p w:rsidR="00760D12" w:rsidRDefault="00760D12" w:rsidP="00760D12">
      <w:pPr>
        <w:spacing w:after="0" w:line="240" w:lineRule="auto"/>
        <w:jc w:val="both"/>
        <w:rPr>
          <w:sz w:val="24"/>
          <w:szCs w:val="24"/>
        </w:rPr>
      </w:pPr>
    </w:p>
    <w:p w:rsidR="00760D12" w:rsidRPr="00760D12" w:rsidRDefault="00760D12" w:rsidP="00760D12">
      <w:pPr>
        <w:spacing w:after="0" w:line="240" w:lineRule="auto"/>
        <w:jc w:val="both"/>
        <w:rPr>
          <w:sz w:val="24"/>
          <w:szCs w:val="24"/>
        </w:rPr>
      </w:pPr>
    </w:p>
    <w:p w:rsidR="00C60C5E" w:rsidRPr="004D0447" w:rsidRDefault="00F32D4C" w:rsidP="00F32D4C">
      <w:pPr>
        <w:spacing w:after="0" w:line="240" w:lineRule="auto"/>
        <w:jc w:val="center"/>
        <w:rPr>
          <w:b/>
          <w:bCs/>
          <w:sz w:val="24"/>
          <w:szCs w:val="24"/>
        </w:rPr>
      </w:pPr>
      <w:r w:rsidRPr="004D0447">
        <w:rPr>
          <w:b/>
          <w:bCs/>
          <w:sz w:val="24"/>
          <w:szCs w:val="24"/>
        </w:rPr>
        <w:lastRenderedPageBreak/>
        <w:t>BORDEREAU DESCRIPTIF ET ESTIMATIF</w:t>
      </w:r>
      <w:r>
        <w:rPr>
          <w:b/>
          <w:bCs/>
          <w:sz w:val="24"/>
          <w:szCs w:val="24"/>
        </w:rPr>
        <w:t xml:space="preserve"> DES PRIX </w:t>
      </w:r>
    </w:p>
    <w:p w:rsidR="00C60C5E" w:rsidRDefault="00C60C5E" w:rsidP="008E4FE5">
      <w:pPr>
        <w:spacing w:after="0" w:line="240" w:lineRule="auto"/>
        <w:jc w:val="both"/>
        <w:rPr>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
        <w:gridCol w:w="4865"/>
        <w:gridCol w:w="746"/>
        <w:gridCol w:w="1032"/>
        <w:gridCol w:w="1061"/>
        <w:gridCol w:w="1494"/>
      </w:tblGrid>
      <w:tr w:rsidR="008E4FE5" w:rsidRPr="00B54CE2" w:rsidTr="00B54CE2">
        <w:trPr>
          <w:cantSplit/>
          <w:trHeight w:val="99"/>
        </w:trPr>
        <w:tc>
          <w:tcPr>
            <w:tcW w:w="514" w:type="dxa"/>
          </w:tcPr>
          <w:p w:rsidR="008E4FE5" w:rsidRPr="00B54CE2" w:rsidRDefault="008E4FE5" w:rsidP="00C60C5E">
            <w:pPr>
              <w:spacing w:after="0" w:line="240" w:lineRule="auto"/>
              <w:jc w:val="center"/>
              <w:rPr>
                <w:rFonts w:asciiTheme="majorBidi" w:hAnsiTheme="majorBidi" w:cstheme="majorBidi"/>
                <w:b/>
                <w:bCs/>
                <w:sz w:val="20"/>
                <w:szCs w:val="20"/>
              </w:rPr>
            </w:pPr>
            <w:r w:rsidRPr="00B54CE2">
              <w:rPr>
                <w:rFonts w:asciiTheme="majorBidi" w:hAnsiTheme="majorBidi" w:cstheme="majorBidi"/>
                <w:b/>
                <w:bCs/>
                <w:sz w:val="20"/>
                <w:szCs w:val="20"/>
              </w:rPr>
              <w:t>N°</w:t>
            </w:r>
          </w:p>
        </w:tc>
        <w:tc>
          <w:tcPr>
            <w:tcW w:w="4865" w:type="dxa"/>
          </w:tcPr>
          <w:p w:rsidR="008E4FE5" w:rsidRPr="00B54CE2" w:rsidRDefault="008E4FE5" w:rsidP="00C60C5E">
            <w:pPr>
              <w:spacing w:after="0" w:line="240" w:lineRule="auto"/>
              <w:jc w:val="center"/>
              <w:rPr>
                <w:rFonts w:asciiTheme="majorBidi" w:hAnsiTheme="majorBidi" w:cstheme="majorBidi"/>
                <w:b/>
                <w:bCs/>
                <w:sz w:val="20"/>
                <w:szCs w:val="20"/>
              </w:rPr>
            </w:pPr>
            <w:r w:rsidRPr="00B54CE2">
              <w:rPr>
                <w:rFonts w:asciiTheme="majorBidi" w:hAnsiTheme="majorBidi" w:cstheme="majorBidi"/>
                <w:b/>
                <w:bCs/>
                <w:sz w:val="20"/>
                <w:szCs w:val="20"/>
              </w:rPr>
              <w:t>Articles</w:t>
            </w:r>
          </w:p>
        </w:tc>
        <w:tc>
          <w:tcPr>
            <w:tcW w:w="746" w:type="dxa"/>
          </w:tcPr>
          <w:p w:rsidR="008E4FE5" w:rsidRPr="00B54CE2" w:rsidRDefault="008E4FE5" w:rsidP="00C60C5E">
            <w:pPr>
              <w:spacing w:after="0" w:line="240" w:lineRule="auto"/>
              <w:jc w:val="center"/>
              <w:rPr>
                <w:rFonts w:asciiTheme="majorBidi" w:hAnsiTheme="majorBidi" w:cstheme="majorBidi"/>
                <w:b/>
                <w:bCs/>
                <w:sz w:val="20"/>
                <w:szCs w:val="20"/>
              </w:rPr>
            </w:pPr>
            <w:r w:rsidRPr="00B54CE2">
              <w:rPr>
                <w:rFonts w:asciiTheme="majorBidi" w:hAnsiTheme="majorBidi" w:cstheme="majorBidi"/>
                <w:b/>
                <w:bCs/>
                <w:sz w:val="20"/>
                <w:szCs w:val="20"/>
              </w:rPr>
              <w:t>U</w:t>
            </w:r>
          </w:p>
        </w:tc>
        <w:tc>
          <w:tcPr>
            <w:tcW w:w="1032" w:type="dxa"/>
          </w:tcPr>
          <w:p w:rsidR="008E4FE5" w:rsidRPr="00B54CE2" w:rsidRDefault="008E4FE5" w:rsidP="00C60C5E">
            <w:pPr>
              <w:spacing w:after="0" w:line="240" w:lineRule="auto"/>
              <w:jc w:val="center"/>
              <w:rPr>
                <w:rFonts w:asciiTheme="majorBidi" w:hAnsiTheme="majorBidi" w:cstheme="majorBidi"/>
                <w:b/>
                <w:bCs/>
                <w:sz w:val="20"/>
                <w:szCs w:val="20"/>
              </w:rPr>
            </w:pPr>
            <w:r w:rsidRPr="00B54CE2">
              <w:rPr>
                <w:rFonts w:asciiTheme="majorBidi" w:hAnsiTheme="majorBidi" w:cstheme="majorBidi"/>
                <w:b/>
                <w:bCs/>
                <w:sz w:val="20"/>
                <w:szCs w:val="20"/>
              </w:rPr>
              <w:t>Q</w:t>
            </w:r>
            <w:r w:rsidRPr="00B54CE2">
              <w:rPr>
                <w:rFonts w:asciiTheme="majorBidi" w:hAnsiTheme="majorBidi" w:cstheme="majorBidi"/>
                <w:b/>
                <w:bCs/>
                <w:sz w:val="20"/>
                <w:szCs w:val="20"/>
                <w:vertAlign w:val="superscript"/>
              </w:rPr>
              <w:t>té</w:t>
            </w:r>
          </w:p>
        </w:tc>
        <w:tc>
          <w:tcPr>
            <w:tcW w:w="1061" w:type="dxa"/>
          </w:tcPr>
          <w:p w:rsidR="008E4FE5" w:rsidRPr="00B54CE2" w:rsidRDefault="008E4FE5" w:rsidP="00C60C5E">
            <w:pPr>
              <w:spacing w:after="0" w:line="240" w:lineRule="auto"/>
              <w:jc w:val="center"/>
              <w:rPr>
                <w:rFonts w:asciiTheme="majorBidi" w:hAnsiTheme="majorBidi" w:cstheme="majorBidi"/>
                <w:b/>
                <w:bCs/>
                <w:sz w:val="20"/>
                <w:szCs w:val="20"/>
              </w:rPr>
            </w:pPr>
            <w:r w:rsidRPr="00B54CE2">
              <w:rPr>
                <w:rFonts w:asciiTheme="majorBidi" w:hAnsiTheme="majorBidi" w:cstheme="majorBidi"/>
                <w:b/>
                <w:bCs/>
                <w:sz w:val="20"/>
                <w:szCs w:val="20"/>
              </w:rPr>
              <w:t>PU</w:t>
            </w:r>
            <w:r w:rsidR="00C60C5E" w:rsidRPr="00B54CE2">
              <w:rPr>
                <w:rFonts w:asciiTheme="majorBidi" w:hAnsiTheme="majorBidi" w:cstheme="majorBidi"/>
                <w:b/>
                <w:bCs/>
                <w:sz w:val="20"/>
                <w:szCs w:val="20"/>
              </w:rPr>
              <w:t>.</w:t>
            </w:r>
            <w:r w:rsidRPr="00B54CE2">
              <w:rPr>
                <w:rFonts w:asciiTheme="majorBidi" w:hAnsiTheme="majorBidi" w:cstheme="majorBidi"/>
                <w:b/>
                <w:bCs/>
                <w:sz w:val="20"/>
                <w:szCs w:val="20"/>
              </w:rPr>
              <w:t>HT</w:t>
            </w:r>
          </w:p>
        </w:tc>
        <w:tc>
          <w:tcPr>
            <w:tcW w:w="1494" w:type="dxa"/>
          </w:tcPr>
          <w:p w:rsidR="008E4FE5" w:rsidRPr="00B54CE2" w:rsidRDefault="00C60C5E" w:rsidP="00C60C5E">
            <w:pPr>
              <w:spacing w:after="0" w:line="240" w:lineRule="auto"/>
              <w:jc w:val="center"/>
              <w:rPr>
                <w:rFonts w:asciiTheme="majorBidi" w:hAnsiTheme="majorBidi" w:cstheme="majorBidi"/>
                <w:b/>
                <w:bCs/>
                <w:sz w:val="20"/>
                <w:szCs w:val="20"/>
              </w:rPr>
            </w:pPr>
            <w:r w:rsidRPr="00B54CE2">
              <w:rPr>
                <w:rFonts w:asciiTheme="majorBidi" w:hAnsiTheme="majorBidi" w:cstheme="majorBidi"/>
                <w:b/>
                <w:bCs/>
                <w:sz w:val="20"/>
                <w:szCs w:val="20"/>
              </w:rPr>
              <w:t>PT.</w:t>
            </w:r>
            <w:r w:rsidR="008E4FE5" w:rsidRPr="00B54CE2">
              <w:rPr>
                <w:rFonts w:asciiTheme="majorBidi" w:hAnsiTheme="majorBidi" w:cstheme="majorBidi"/>
                <w:b/>
                <w:bCs/>
                <w:sz w:val="20"/>
                <w:szCs w:val="20"/>
              </w:rPr>
              <w:t>HT</w:t>
            </w:r>
          </w:p>
        </w:tc>
      </w:tr>
      <w:tr w:rsidR="008E4FE5" w:rsidRPr="00B54CE2" w:rsidTr="00B54CE2">
        <w:trPr>
          <w:cantSplit/>
          <w:trHeight w:val="1945"/>
        </w:trPr>
        <w:tc>
          <w:tcPr>
            <w:tcW w:w="514" w:type="dxa"/>
          </w:tcPr>
          <w:p w:rsidR="008E4FE5" w:rsidRPr="00B54CE2" w:rsidRDefault="008E4FE5" w:rsidP="00C60C5E">
            <w:pPr>
              <w:spacing w:after="0" w:line="240" w:lineRule="auto"/>
              <w:jc w:val="both"/>
              <w:rPr>
                <w:rFonts w:asciiTheme="majorBidi" w:hAnsiTheme="majorBidi" w:cstheme="majorBidi"/>
                <w:sz w:val="20"/>
                <w:szCs w:val="20"/>
              </w:rPr>
            </w:pPr>
            <w:r w:rsidRPr="00B54CE2">
              <w:rPr>
                <w:rFonts w:asciiTheme="majorBidi" w:hAnsiTheme="majorBidi" w:cstheme="majorBidi"/>
                <w:sz w:val="20"/>
                <w:szCs w:val="20"/>
              </w:rPr>
              <w:t>01</w:t>
            </w:r>
          </w:p>
        </w:tc>
        <w:tc>
          <w:tcPr>
            <w:tcW w:w="4865" w:type="dxa"/>
          </w:tcPr>
          <w:p w:rsidR="008E4FE5" w:rsidRPr="00B54CE2" w:rsidRDefault="008E4FE5" w:rsidP="00C60C5E">
            <w:pPr>
              <w:spacing w:after="0" w:line="240" w:lineRule="auto"/>
              <w:jc w:val="both"/>
              <w:rPr>
                <w:rFonts w:asciiTheme="majorBidi" w:hAnsiTheme="majorBidi" w:cstheme="majorBidi"/>
                <w:bCs/>
                <w:sz w:val="20"/>
                <w:szCs w:val="20"/>
              </w:rPr>
            </w:pPr>
            <w:r w:rsidRPr="00B54CE2">
              <w:rPr>
                <w:rFonts w:asciiTheme="majorBidi" w:hAnsiTheme="majorBidi" w:cstheme="majorBidi"/>
                <w:b/>
                <w:sz w:val="20"/>
                <w:szCs w:val="20"/>
              </w:rPr>
              <w:t>Revêtement de sol en résine époxydique-Conducteur-</w:t>
            </w:r>
            <w:r w:rsidR="0021016A" w:rsidRPr="00B54CE2">
              <w:rPr>
                <w:rFonts w:asciiTheme="majorBidi" w:hAnsiTheme="majorBidi" w:cstheme="majorBidi"/>
                <w:bCs/>
                <w:sz w:val="20"/>
                <w:szCs w:val="20"/>
              </w:rPr>
              <w:t xml:space="preserve"> auto-lissante </w:t>
            </w:r>
            <w:r w:rsidRPr="00B54CE2">
              <w:rPr>
                <w:rFonts w:asciiTheme="majorBidi" w:hAnsiTheme="majorBidi" w:cstheme="majorBidi"/>
                <w:bCs/>
                <w:sz w:val="20"/>
                <w:szCs w:val="20"/>
              </w:rPr>
              <w:t xml:space="preserve">de 3 à 5 mm d’épaisseur </w:t>
            </w:r>
            <w:r w:rsidR="0021016A" w:rsidRPr="00B54CE2">
              <w:rPr>
                <w:rFonts w:asciiTheme="majorBidi" w:hAnsiTheme="majorBidi" w:cstheme="majorBidi"/>
                <w:bCs/>
                <w:sz w:val="20"/>
                <w:szCs w:val="20"/>
              </w:rPr>
              <w:t xml:space="preserve">y compris </w:t>
            </w:r>
            <w:r w:rsidRPr="00B54CE2">
              <w:rPr>
                <w:rFonts w:asciiTheme="majorBidi" w:hAnsiTheme="majorBidi" w:cstheme="majorBidi"/>
                <w:bCs/>
                <w:sz w:val="20"/>
                <w:szCs w:val="20"/>
              </w:rPr>
              <w:t>plinthe, colorée au choix d</w:t>
            </w:r>
            <w:r w:rsidR="0021016A" w:rsidRPr="00B54CE2">
              <w:rPr>
                <w:rFonts w:asciiTheme="majorBidi" w:hAnsiTheme="majorBidi" w:cstheme="majorBidi"/>
                <w:bCs/>
                <w:sz w:val="20"/>
                <w:szCs w:val="20"/>
              </w:rPr>
              <w:t>u</w:t>
            </w:r>
            <w:r w:rsidRPr="00B54CE2">
              <w:rPr>
                <w:rFonts w:asciiTheme="majorBidi" w:hAnsiTheme="majorBidi" w:cstheme="majorBidi"/>
                <w:bCs/>
                <w:sz w:val="20"/>
                <w:szCs w:val="20"/>
              </w:rPr>
              <w:t xml:space="preserve"> MDO sans solvant, sans odeur, imperméable, résistant à l’abrasion, aux acides, aux rayures et à l’usure, finition uniforme y compris plinthes, toutes produits nécessaires (couche primaire de ragréage, couche noir, colle conducteur, produit auto-nivelant pour exécution), fourniture et pose des lamelles de cuivre plat quadrillés et espacés de 20 cm pour l’évacuation des charges électrostatiques, branchement à la terre existant, essai et mesure de conductivité de la chape est obligatoire auprès d’un Bureau de contrôle agréé sur la charge de l’entreprise, seuil en aluminium pour portes et toutes sujétions.</w:t>
            </w:r>
            <w:r w:rsidR="0021016A" w:rsidRPr="00B54CE2">
              <w:rPr>
                <w:rFonts w:asciiTheme="majorBidi" w:hAnsiTheme="majorBidi" w:cstheme="majorBidi"/>
                <w:bCs/>
                <w:sz w:val="20"/>
                <w:szCs w:val="20"/>
              </w:rPr>
              <w:t xml:space="preserve"> Les valeurs de conductivité doivent obligatoirement se conformer aux normes NF C15-211.</w:t>
            </w:r>
          </w:p>
          <w:p w:rsidR="008E4FE5" w:rsidRPr="00B54CE2" w:rsidRDefault="008E4FE5" w:rsidP="00B54CE2">
            <w:pPr>
              <w:spacing w:after="0" w:line="240" w:lineRule="auto"/>
              <w:jc w:val="both"/>
              <w:rPr>
                <w:rFonts w:asciiTheme="majorBidi" w:hAnsiTheme="majorBidi" w:cstheme="majorBidi"/>
                <w:bCs/>
                <w:sz w:val="20"/>
                <w:szCs w:val="20"/>
              </w:rPr>
            </w:pPr>
            <w:r w:rsidRPr="00B54CE2">
              <w:rPr>
                <w:rFonts w:asciiTheme="majorBidi" w:hAnsiTheme="majorBidi" w:cstheme="majorBidi"/>
                <w:b/>
                <w:bCs/>
                <w:sz w:val="20"/>
                <w:szCs w:val="20"/>
              </w:rPr>
              <w:t>Le mètre carré :</w:t>
            </w:r>
            <w:r w:rsidRPr="00B54CE2">
              <w:rPr>
                <w:rFonts w:asciiTheme="majorBidi" w:hAnsiTheme="majorBidi" w:cstheme="majorBidi"/>
                <w:sz w:val="20"/>
                <w:szCs w:val="20"/>
              </w:rPr>
              <w:t>………………………………</w:t>
            </w:r>
          </w:p>
        </w:tc>
        <w:tc>
          <w:tcPr>
            <w:tcW w:w="746" w:type="dxa"/>
            <w:vAlign w:val="bottom"/>
          </w:tcPr>
          <w:p w:rsidR="008E4FE5" w:rsidRPr="00B54CE2" w:rsidRDefault="008E4FE5" w:rsidP="00C60C5E">
            <w:pPr>
              <w:spacing w:line="240" w:lineRule="auto"/>
              <w:jc w:val="center"/>
              <w:rPr>
                <w:rFonts w:asciiTheme="majorBidi" w:hAnsiTheme="majorBidi" w:cstheme="majorBidi"/>
                <w:sz w:val="20"/>
                <w:szCs w:val="20"/>
              </w:rPr>
            </w:pPr>
            <w:r w:rsidRPr="00B54CE2">
              <w:rPr>
                <w:rFonts w:asciiTheme="majorBidi" w:hAnsiTheme="majorBidi" w:cstheme="majorBidi"/>
                <w:sz w:val="20"/>
                <w:szCs w:val="20"/>
              </w:rPr>
              <w:t>M²</w:t>
            </w:r>
          </w:p>
        </w:tc>
        <w:tc>
          <w:tcPr>
            <w:tcW w:w="1032" w:type="dxa"/>
            <w:vAlign w:val="bottom"/>
          </w:tcPr>
          <w:p w:rsidR="008E4FE5" w:rsidRPr="00B54CE2" w:rsidRDefault="008E4FE5" w:rsidP="00C60C5E">
            <w:pPr>
              <w:spacing w:line="240" w:lineRule="auto"/>
              <w:jc w:val="center"/>
              <w:rPr>
                <w:rFonts w:asciiTheme="majorBidi" w:hAnsiTheme="majorBidi" w:cstheme="majorBidi"/>
                <w:sz w:val="20"/>
                <w:szCs w:val="20"/>
              </w:rPr>
            </w:pPr>
            <w:r w:rsidRPr="00B54CE2">
              <w:rPr>
                <w:rFonts w:asciiTheme="majorBidi" w:hAnsiTheme="majorBidi" w:cstheme="majorBidi"/>
                <w:sz w:val="20"/>
                <w:szCs w:val="20"/>
              </w:rPr>
              <w:t>125</w:t>
            </w:r>
          </w:p>
        </w:tc>
        <w:tc>
          <w:tcPr>
            <w:tcW w:w="1061" w:type="dxa"/>
            <w:vAlign w:val="bottom"/>
          </w:tcPr>
          <w:p w:rsidR="008E4FE5" w:rsidRPr="00B54CE2" w:rsidRDefault="008E4FE5" w:rsidP="00C60C5E">
            <w:pPr>
              <w:spacing w:line="240" w:lineRule="auto"/>
              <w:jc w:val="right"/>
              <w:rPr>
                <w:rFonts w:asciiTheme="majorBidi" w:hAnsiTheme="majorBidi" w:cstheme="majorBidi"/>
                <w:sz w:val="20"/>
                <w:szCs w:val="20"/>
              </w:rPr>
            </w:pPr>
          </w:p>
        </w:tc>
        <w:tc>
          <w:tcPr>
            <w:tcW w:w="1494" w:type="dxa"/>
            <w:vAlign w:val="bottom"/>
          </w:tcPr>
          <w:p w:rsidR="008E4FE5" w:rsidRPr="00B54CE2" w:rsidRDefault="008E4FE5" w:rsidP="00C60C5E">
            <w:pPr>
              <w:spacing w:line="240" w:lineRule="auto"/>
              <w:jc w:val="right"/>
              <w:rPr>
                <w:rFonts w:asciiTheme="majorBidi" w:hAnsiTheme="majorBidi" w:cstheme="majorBidi"/>
                <w:sz w:val="20"/>
                <w:szCs w:val="20"/>
              </w:rPr>
            </w:pPr>
          </w:p>
          <w:p w:rsidR="00372515" w:rsidRPr="00B54CE2" w:rsidRDefault="00372515" w:rsidP="00C60C5E">
            <w:pPr>
              <w:spacing w:line="240" w:lineRule="auto"/>
              <w:jc w:val="right"/>
              <w:rPr>
                <w:rFonts w:asciiTheme="majorBidi" w:hAnsiTheme="majorBidi" w:cstheme="majorBidi"/>
                <w:sz w:val="20"/>
                <w:szCs w:val="20"/>
              </w:rPr>
            </w:pPr>
          </w:p>
        </w:tc>
      </w:tr>
      <w:tr w:rsidR="008E4FE5" w:rsidRPr="00B54CE2" w:rsidTr="00B54CE2">
        <w:trPr>
          <w:cantSplit/>
          <w:trHeight w:val="571"/>
        </w:trPr>
        <w:tc>
          <w:tcPr>
            <w:tcW w:w="514" w:type="dxa"/>
          </w:tcPr>
          <w:p w:rsidR="008E4FE5" w:rsidRPr="00B54CE2" w:rsidRDefault="008E4FE5" w:rsidP="00C60C5E">
            <w:pPr>
              <w:spacing w:after="0" w:line="240" w:lineRule="auto"/>
              <w:jc w:val="both"/>
              <w:rPr>
                <w:rFonts w:asciiTheme="majorBidi" w:hAnsiTheme="majorBidi" w:cstheme="majorBidi"/>
                <w:sz w:val="20"/>
                <w:szCs w:val="20"/>
              </w:rPr>
            </w:pPr>
            <w:r w:rsidRPr="00B54CE2">
              <w:rPr>
                <w:rFonts w:asciiTheme="majorBidi" w:hAnsiTheme="majorBidi" w:cstheme="majorBidi"/>
                <w:sz w:val="20"/>
                <w:szCs w:val="20"/>
              </w:rPr>
              <w:t>02</w:t>
            </w:r>
          </w:p>
        </w:tc>
        <w:tc>
          <w:tcPr>
            <w:tcW w:w="4865" w:type="dxa"/>
          </w:tcPr>
          <w:p w:rsidR="008E4FE5" w:rsidRPr="00B54CE2" w:rsidRDefault="008E4FE5" w:rsidP="00C60C5E">
            <w:pPr>
              <w:spacing w:after="0" w:line="240" w:lineRule="auto"/>
              <w:jc w:val="both"/>
              <w:rPr>
                <w:rFonts w:asciiTheme="majorBidi" w:hAnsiTheme="majorBidi" w:cstheme="majorBidi"/>
                <w:bCs/>
                <w:sz w:val="20"/>
                <w:szCs w:val="20"/>
              </w:rPr>
            </w:pPr>
            <w:r w:rsidRPr="00B54CE2">
              <w:rPr>
                <w:rFonts w:asciiTheme="majorBidi" w:hAnsiTheme="majorBidi" w:cstheme="majorBidi"/>
                <w:sz w:val="20"/>
                <w:szCs w:val="20"/>
              </w:rPr>
              <w:t xml:space="preserve">Dépose carrelage existant y compris couche de ciment de pose et évacuation des gravois à la </w:t>
            </w:r>
            <w:r w:rsidRPr="00B54CE2">
              <w:rPr>
                <w:rFonts w:asciiTheme="majorBidi" w:hAnsiTheme="majorBidi" w:cstheme="majorBidi"/>
                <w:bCs/>
                <w:sz w:val="20"/>
                <w:szCs w:val="20"/>
              </w:rPr>
              <w:t>décharge publique y compris nettoyage des lieux et toutes sujétions.</w:t>
            </w:r>
          </w:p>
          <w:p w:rsidR="008E4FE5" w:rsidRPr="00B54CE2" w:rsidRDefault="008E4FE5" w:rsidP="00B54CE2">
            <w:pPr>
              <w:spacing w:after="0" w:line="240" w:lineRule="auto"/>
              <w:jc w:val="both"/>
              <w:rPr>
                <w:rFonts w:asciiTheme="majorBidi" w:hAnsiTheme="majorBidi" w:cstheme="majorBidi"/>
                <w:b/>
                <w:sz w:val="20"/>
                <w:szCs w:val="20"/>
              </w:rPr>
            </w:pPr>
            <w:r w:rsidRPr="00B54CE2">
              <w:rPr>
                <w:rFonts w:asciiTheme="majorBidi" w:hAnsiTheme="majorBidi" w:cstheme="majorBidi"/>
                <w:b/>
                <w:sz w:val="20"/>
                <w:szCs w:val="20"/>
              </w:rPr>
              <w:t>Le mètre carré :</w:t>
            </w:r>
            <w:r w:rsidRPr="00B54CE2">
              <w:rPr>
                <w:rFonts w:asciiTheme="majorBidi" w:hAnsiTheme="majorBidi" w:cstheme="majorBidi"/>
                <w:sz w:val="20"/>
                <w:szCs w:val="20"/>
              </w:rPr>
              <w:t>……………………………</w:t>
            </w:r>
          </w:p>
        </w:tc>
        <w:tc>
          <w:tcPr>
            <w:tcW w:w="746" w:type="dxa"/>
            <w:vAlign w:val="bottom"/>
          </w:tcPr>
          <w:p w:rsidR="008E4FE5" w:rsidRPr="00B54CE2" w:rsidRDefault="008E4FE5" w:rsidP="00C60C5E">
            <w:pPr>
              <w:spacing w:line="240" w:lineRule="auto"/>
              <w:jc w:val="center"/>
              <w:rPr>
                <w:rFonts w:asciiTheme="majorBidi" w:hAnsiTheme="majorBidi" w:cstheme="majorBidi"/>
                <w:sz w:val="20"/>
                <w:szCs w:val="20"/>
              </w:rPr>
            </w:pPr>
          </w:p>
          <w:p w:rsidR="008E4FE5" w:rsidRPr="00B54CE2" w:rsidRDefault="008E4FE5" w:rsidP="00C60C5E">
            <w:pPr>
              <w:spacing w:line="240" w:lineRule="auto"/>
              <w:jc w:val="center"/>
              <w:rPr>
                <w:rFonts w:asciiTheme="majorBidi" w:hAnsiTheme="majorBidi" w:cstheme="majorBidi"/>
                <w:sz w:val="20"/>
                <w:szCs w:val="20"/>
              </w:rPr>
            </w:pPr>
          </w:p>
          <w:p w:rsidR="008E4FE5" w:rsidRPr="00B54CE2" w:rsidRDefault="008E4FE5" w:rsidP="00C60C5E">
            <w:pPr>
              <w:spacing w:line="240" w:lineRule="auto"/>
              <w:jc w:val="center"/>
              <w:rPr>
                <w:rFonts w:asciiTheme="majorBidi" w:hAnsiTheme="majorBidi" w:cstheme="majorBidi"/>
                <w:sz w:val="20"/>
                <w:szCs w:val="20"/>
              </w:rPr>
            </w:pPr>
            <w:r w:rsidRPr="00B54CE2">
              <w:rPr>
                <w:rFonts w:asciiTheme="majorBidi" w:hAnsiTheme="majorBidi" w:cstheme="majorBidi"/>
                <w:sz w:val="20"/>
                <w:szCs w:val="20"/>
              </w:rPr>
              <w:t>M²</w:t>
            </w:r>
          </w:p>
        </w:tc>
        <w:tc>
          <w:tcPr>
            <w:tcW w:w="1032" w:type="dxa"/>
            <w:vAlign w:val="bottom"/>
          </w:tcPr>
          <w:p w:rsidR="008E4FE5" w:rsidRPr="00B54CE2" w:rsidRDefault="008E4FE5" w:rsidP="00C60C5E">
            <w:pPr>
              <w:spacing w:line="240" w:lineRule="auto"/>
              <w:jc w:val="center"/>
              <w:rPr>
                <w:rFonts w:asciiTheme="majorBidi" w:hAnsiTheme="majorBidi" w:cstheme="majorBidi"/>
                <w:sz w:val="20"/>
                <w:szCs w:val="20"/>
              </w:rPr>
            </w:pPr>
            <w:r w:rsidRPr="00B54CE2">
              <w:rPr>
                <w:rFonts w:asciiTheme="majorBidi" w:hAnsiTheme="majorBidi" w:cstheme="majorBidi"/>
                <w:sz w:val="20"/>
                <w:szCs w:val="20"/>
              </w:rPr>
              <w:t>105</w:t>
            </w:r>
          </w:p>
        </w:tc>
        <w:tc>
          <w:tcPr>
            <w:tcW w:w="1061" w:type="dxa"/>
            <w:vAlign w:val="bottom"/>
          </w:tcPr>
          <w:p w:rsidR="008E4FE5" w:rsidRPr="00B54CE2" w:rsidRDefault="008E4FE5" w:rsidP="00C60C5E">
            <w:pPr>
              <w:spacing w:line="240" w:lineRule="auto"/>
              <w:jc w:val="center"/>
              <w:rPr>
                <w:rFonts w:asciiTheme="majorBidi" w:hAnsiTheme="majorBidi" w:cstheme="majorBidi"/>
                <w:sz w:val="20"/>
                <w:szCs w:val="20"/>
              </w:rPr>
            </w:pPr>
          </w:p>
        </w:tc>
        <w:tc>
          <w:tcPr>
            <w:tcW w:w="1494" w:type="dxa"/>
            <w:vAlign w:val="bottom"/>
          </w:tcPr>
          <w:p w:rsidR="008E4FE5" w:rsidRPr="00B54CE2" w:rsidRDefault="008E4FE5" w:rsidP="00C60C5E">
            <w:pPr>
              <w:spacing w:line="240" w:lineRule="auto"/>
              <w:jc w:val="center"/>
              <w:rPr>
                <w:rFonts w:asciiTheme="majorBidi" w:hAnsiTheme="majorBidi" w:cstheme="majorBidi"/>
                <w:sz w:val="20"/>
                <w:szCs w:val="20"/>
              </w:rPr>
            </w:pPr>
          </w:p>
        </w:tc>
      </w:tr>
      <w:tr w:rsidR="008E4FE5" w:rsidRPr="00B54CE2" w:rsidTr="00B54CE2">
        <w:trPr>
          <w:cantSplit/>
          <w:trHeight w:val="1355"/>
        </w:trPr>
        <w:tc>
          <w:tcPr>
            <w:tcW w:w="514" w:type="dxa"/>
          </w:tcPr>
          <w:p w:rsidR="008E4FE5" w:rsidRPr="00B54CE2" w:rsidRDefault="008E4FE5" w:rsidP="00C60C5E">
            <w:pPr>
              <w:spacing w:after="0" w:line="240" w:lineRule="auto"/>
              <w:jc w:val="both"/>
              <w:rPr>
                <w:rFonts w:asciiTheme="majorBidi" w:hAnsiTheme="majorBidi" w:cstheme="majorBidi"/>
                <w:sz w:val="20"/>
                <w:szCs w:val="20"/>
              </w:rPr>
            </w:pPr>
            <w:r w:rsidRPr="00B54CE2">
              <w:rPr>
                <w:rFonts w:asciiTheme="majorBidi" w:hAnsiTheme="majorBidi" w:cstheme="majorBidi"/>
                <w:sz w:val="20"/>
                <w:szCs w:val="20"/>
              </w:rPr>
              <w:t>03</w:t>
            </w:r>
          </w:p>
        </w:tc>
        <w:tc>
          <w:tcPr>
            <w:tcW w:w="4865" w:type="dxa"/>
          </w:tcPr>
          <w:p w:rsidR="008E4FE5" w:rsidRPr="00B54CE2" w:rsidRDefault="008E4FE5" w:rsidP="00C60C5E">
            <w:pPr>
              <w:spacing w:after="0" w:line="240" w:lineRule="auto"/>
              <w:jc w:val="both"/>
              <w:rPr>
                <w:rFonts w:asciiTheme="majorBidi" w:hAnsiTheme="majorBidi" w:cstheme="majorBidi"/>
                <w:bCs/>
                <w:sz w:val="20"/>
                <w:szCs w:val="20"/>
              </w:rPr>
            </w:pPr>
            <w:r w:rsidRPr="00B54CE2">
              <w:rPr>
                <w:rFonts w:asciiTheme="majorBidi" w:hAnsiTheme="majorBidi" w:cstheme="majorBidi"/>
                <w:sz w:val="20"/>
                <w:szCs w:val="20"/>
              </w:rPr>
              <w:t xml:space="preserve">Fourniture et pose d’une chape en Béton de 7 à </w:t>
            </w:r>
            <w:r w:rsidRPr="00B54CE2">
              <w:rPr>
                <w:rFonts w:asciiTheme="majorBidi" w:hAnsiTheme="majorBidi" w:cstheme="majorBidi"/>
                <w:bCs/>
                <w:sz w:val="20"/>
                <w:szCs w:val="20"/>
              </w:rPr>
              <w:t xml:space="preserve">8cm d’épaisseur y compris </w:t>
            </w:r>
            <w:r w:rsidRPr="00B54CE2">
              <w:rPr>
                <w:rFonts w:asciiTheme="majorBidi" w:hAnsiTheme="majorBidi" w:cstheme="majorBidi"/>
                <w:b/>
                <w:sz w:val="20"/>
                <w:szCs w:val="20"/>
                <w:u w:val="single"/>
              </w:rPr>
              <w:t>nivelage parfait et lissage mécanique par hélicoptère</w:t>
            </w:r>
            <w:r w:rsidRPr="00B54CE2">
              <w:rPr>
                <w:rFonts w:asciiTheme="majorBidi" w:hAnsiTheme="majorBidi" w:cstheme="majorBidi"/>
                <w:bCs/>
                <w:sz w:val="20"/>
                <w:szCs w:val="20"/>
              </w:rPr>
              <w:t>. La chape sera dosée à 250kg de ciment par M3 d’agrégat composé de sable finement tamisé et de concassage en gravier gris d’une granulométrie contrôlée de 0-8 mm sans impureté permettant un très faible retrait lors du séchage. L’ajout d’un adjuvant de retrait adéquat est hautement sollicité. La chape doit présenter un aspect lisse sans aucun enduit supplémentaire et permettant de recevoir un traitement de résine époxydique.</w:t>
            </w:r>
          </w:p>
          <w:p w:rsidR="008E4FE5" w:rsidRPr="00B54CE2" w:rsidRDefault="008E4FE5" w:rsidP="00B54CE2">
            <w:pPr>
              <w:spacing w:after="0" w:line="240" w:lineRule="auto"/>
              <w:jc w:val="both"/>
              <w:rPr>
                <w:rFonts w:asciiTheme="majorBidi" w:hAnsiTheme="majorBidi" w:cstheme="majorBidi"/>
                <w:sz w:val="20"/>
                <w:szCs w:val="20"/>
              </w:rPr>
            </w:pPr>
            <w:r w:rsidRPr="00B54CE2">
              <w:rPr>
                <w:rFonts w:asciiTheme="majorBidi" w:hAnsiTheme="majorBidi" w:cstheme="majorBidi"/>
                <w:b/>
                <w:sz w:val="20"/>
                <w:szCs w:val="20"/>
              </w:rPr>
              <w:t>Le mètre carré :</w:t>
            </w:r>
            <w:r w:rsidRPr="00B54CE2">
              <w:rPr>
                <w:rFonts w:asciiTheme="majorBidi" w:hAnsiTheme="majorBidi" w:cstheme="majorBidi"/>
                <w:bCs/>
                <w:sz w:val="20"/>
                <w:szCs w:val="20"/>
              </w:rPr>
              <w:t>…………………………………</w:t>
            </w:r>
          </w:p>
        </w:tc>
        <w:tc>
          <w:tcPr>
            <w:tcW w:w="746" w:type="dxa"/>
          </w:tcPr>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center"/>
              <w:rPr>
                <w:rFonts w:asciiTheme="majorBidi" w:hAnsiTheme="majorBidi" w:cstheme="majorBidi"/>
                <w:sz w:val="20"/>
                <w:szCs w:val="20"/>
              </w:rPr>
            </w:pPr>
            <w:r w:rsidRPr="00B54CE2">
              <w:rPr>
                <w:rFonts w:asciiTheme="majorBidi" w:hAnsiTheme="majorBidi" w:cstheme="majorBidi"/>
                <w:sz w:val="20"/>
                <w:szCs w:val="20"/>
              </w:rPr>
              <w:t>M²</w:t>
            </w:r>
          </w:p>
        </w:tc>
        <w:tc>
          <w:tcPr>
            <w:tcW w:w="1032" w:type="dxa"/>
          </w:tcPr>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both"/>
              <w:rPr>
                <w:rFonts w:asciiTheme="majorBidi" w:hAnsiTheme="majorBidi" w:cstheme="majorBidi"/>
                <w:sz w:val="20"/>
                <w:szCs w:val="20"/>
              </w:rPr>
            </w:pPr>
          </w:p>
          <w:p w:rsidR="008E4FE5" w:rsidRPr="00B54CE2" w:rsidRDefault="008E4FE5" w:rsidP="00C60C5E">
            <w:pPr>
              <w:spacing w:after="0" w:line="240" w:lineRule="auto"/>
              <w:jc w:val="center"/>
              <w:rPr>
                <w:rFonts w:asciiTheme="majorBidi" w:hAnsiTheme="majorBidi" w:cstheme="majorBidi"/>
                <w:sz w:val="20"/>
                <w:szCs w:val="20"/>
              </w:rPr>
            </w:pPr>
            <w:r w:rsidRPr="00B54CE2">
              <w:rPr>
                <w:rFonts w:asciiTheme="majorBidi" w:hAnsiTheme="majorBidi" w:cstheme="majorBidi"/>
                <w:sz w:val="20"/>
                <w:szCs w:val="20"/>
              </w:rPr>
              <w:t>105</w:t>
            </w:r>
          </w:p>
        </w:tc>
        <w:tc>
          <w:tcPr>
            <w:tcW w:w="1061" w:type="dxa"/>
          </w:tcPr>
          <w:p w:rsidR="008E4FE5" w:rsidRPr="00B54CE2" w:rsidRDefault="008E4FE5" w:rsidP="00C60C5E">
            <w:pPr>
              <w:spacing w:after="0" w:line="240" w:lineRule="auto"/>
              <w:jc w:val="center"/>
              <w:rPr>
                <w:rFonts w:asciiTheme="majorBidi" w:hAnsiTheme="majorBidi" w:cstheme="majorBidi"/>
                <w:sz w:val="20"/>
                <w:szCs w:val="20"/>
              </w:rPr>
            </w:pPr>
          </w:p>
        </w:tc>
        <w:tc>
          <w:tcPr>
            <w:tcW w:w="1494" w:type="dxa"/>
          </w:tcPr>
          <w:p w:rsidR="008E4FE5" w:rsidRPr="00B54CE2" w:rsidRDefault="008E4FE5" w:rsidP="00C60C5E">
            <w:pPr>
              <w:spacing w:after="0" w:line="240" w:lineRule="auto"/>
              <w:jc w:val="center"/>
              <w:rPr>
                <w:rFonts w:asciiTheme="majorBidi" w:hAnsiTheme="majorBidi" w:cstheme="majorBidi"/>
                <w:sz w:val="20"/>
                <w:szCs w:val="20"/>
              </w:rPr>
            </w:pPr>
          </w:p>
        </w:tc>
      </w:tr>
      <w:tr w:rsidR="00700D4A" w:rsidRPr="00B54CE2" w:rsidTr="00B54CE2">
        <w:trPr>
          <w:cantSplit/>
          <w:trHeight w:val="1121"/>
        </w:trPr>
        <w:tc>
          <w:tcPr>
            <w:tcW w:w="514" w:type="dxa"/>
          </w:tcPr>
          <w:p w:rsidR="00700D4A" w:rsidRPr="00B54CE2" w:rsidRDefault="00700D4A" w:rsidP="00031741">
            <w:pPr>
              <w:spacing w:after="0" w:line="240" w:lineRule="auto"/>
              <w:jc w:val="both"/>
              <w:rPr>
                <w:sz w:val="20"/>
                <w:szCs w:val="20"/>
              </w:rPr>
            </w:pPr>
            <w:r w:rsidRPr="00B54CE2">
              <w:rPr>
                <w:sz w:val="20"/>
                <w:szCs w:val="20"/>
              </w:rPr>
              <w:t>04</w:t>
            </w:r>
          </w:p>
        </w:tc>
        <w:tc>
          <w:tcPr>
            <w:tcW w:w="4865" w:type="dxa"/>
          </w:tcPr>
          <w:p w:rsidR="00700D4A" w:rsidRPr="00B54CE2" w:rsidRDefault="00700D4A" w:rsidP="009C65F2">
            <w:pPr>
              <w:spacing w:after="0" w:line="240" w:lineRule="auto"/>
              <w:jc w:val="both"/>
              <w:rPr>
                <w:rFonts w:cs="Times New Roman"/>
                <w:bCs/>
                <w:sz w:val="20"/>
                <w:szCs w:val="20"/>
              </w:rPr>
            </w:pPr>
            <w:r w:rsidRPr="00B54CE2">
              <w:rPr>
                <w:rFonts w:cs="Times New Roman"/>
                <w:b/>
                <w:sz w:val="20"/>
                <w:szCs w:val="20"/>
              </w:rPr>
              <w:t xml:space="preserve">Revêtement de sol en résine époxydique </w:t>
            </w:r>
            <w:r w:rsidRPr="00B54CE2">
              <w:rPr>
                <w:rFonts w:cs="Times New Roman"/>
                <w:bCs/>
                <w:sz w:val="20"/>
                <w:szCs w:val="20"/>
              </w:rPr>
              <w:t>non conducteur auto-lissante Classe 3, de 3 à 5 mm d’épaisseur avec plinthe, colorée au choix de MDO sans solvant, imperméable, résistant à l’abrasion, aux acides, aux rayures et à l’usure, finition uniforme y compris plinthes, auto-nivelant, couche primaire de ragréage uniforme y compris plinthes, auto nivelant, couche noir, toutes produits nécessaires pour exécution, seuil en aluminium pour porte et toutes sujétions.</w:t>
            </w:r>
          </w:p>
          <w:p w:rsidR="00700D4A" w:rsidRPr="00B54CE2" w:rsidRDefault="00700D4A" w:rsidP="009C65F2">
            <w:pPr>
              <w:spacing w:after="0"/>
              <w:jc w:val="both"/>
              <w:rPr>
                <w:rFonts w:cs="Times New Roman"/>
                <w:bCs/>
                <w:sz w:val="20"/>
                <w:szCs w:val="20"/>
              </w:rPr>
            </w:pPr>
            <w:r w:rsidRPr="00B54CE2">
              <w:rPr>
                <w:rFonts w:cs="Times New Roman"/>
                <w:b/>
                <w:bCs/>
                <w:sz w:val="20"/>
                <w:szCs w:val="20"/>
              </w:rPr>
              <w:t>Le mètre carré :</w:t>
            </w:r>
            <w:r w:rsidRPr="00B54CE2">
              <w:rPr>
                <w:rFonts w:cs="Times New Roman"/>
                <w:sz w:val="20"/>
                <w:szCs w:val="20"/>
              </w:rPr>
              <w:t>……………………………………….</w:t>
            </w:r>
          </w:p>
        </w:tc>
        <w:tc>
          <w:tcPr>
            <w:tcW w:w="746" w:type="dxa"/>
            <w:vAlign w:val="bottom"/>
          </w:tcPr>
          <w:p w:rsidR="00700D4A" w:rsidRPr="00B54CE2" w:rsidRDefault="00700D4A" w:rsidP="00031741">
            <w:pPr>
              <w:jc w:val="center"/>
              <w:rPr>
                <w:sz w:val="20"/>
                <w:szCs w:val="20"/>
              </w:rPr>
            </w:pPr>
          </w:p>
          <w:p w:rsidR="00700D4A" w:rsidRPr="00B54CE2" w:rsidRDefault="00700D4A" w:rsidP="00031741">
            <w:pPr>
              <w:jc w:val="center"/>
              <w:rPr>
                <w:sz w:val="20"/>
                <w:szCs w:val="20"/>
              </w:rPr>
            </w:pPr>
          </w:p>
          <w:p w:rsidR="00700D4A" w:rsidRPr="00B54CE2" w:rsidRDefault="00700D4A" w:rsidP="00031741">
            <w:pPr>
              <w:jc w:val="center"/>
              <w:rPr>
                <w:sz w:val="20"/>
                <w:szCs w:val="20"/>
              </w:rPr>
            </w:pPr>
          </w:p>
          <w:p w:rsidR="00700D4A" w:rsidRPr="00B54CE2" w:rsidRDefault="00700D4A" w:rsidP="00031741">
            <w:pPr>
              <w:jc w:val="center"/>
              <w:rPr>
                <w:sz w:val="20"/>
                <w:szCs w:val="20"/>
              </w:rPr>
            </w:pPr>
          </w:p>
          <w:p w:rsidR="00700D4A" w:rsidRPr="00B54CE2" w:rsidRDefault="00700D4A" w:rsidP="00031741">
            <w:pPr>
              <w:jc w:val="center"/>
              <w:rPr>
                <w:sz w:val="20"/>
                <w:szCs w:val="20"/>
              </w:rPr>
            </w:pPr>
            <w:r w:rsidRPr="00B54CE2">
              <w:rPr>
                <w:sz w:val="20"/>
                <w:szCs w:val="20"/>
              </w:rPr>
              <w:t>M²</w:t>
            </w:r>
          </w:p>
        </w:tc>
        <w:tc>
          <w:tcPr>
            <w:tcW w:w="1032" w:type="dxa"/>
            <w:vAlign w:val="bottom"/>
          </w:tcPr>
          <w:p w:rsidR="00700D4A" w:rsidRPr="00B54CE2" w:rsidRDefault="00700D4A" w:rsidP="00031741">
            <w:pPr>
              <w:jc w:val="center"/>
              <w:rPr>
                <w:sz w:val="20"/>
                <w:szCs w:val="20"/>
              </w:rPr>
            </w:pPr>
            <w:r w:rsidRPr="00B54CE2">
              <w:rPr>
                <w:sz w:val="20"/>
                <w:szCs w:val="20"/>
              </w:rPr>
              <w:t>105</w:t>
            </w:r>
          </w:p>
        </w:tc>
        <w:tc>
          <w:tcPr>
            <w:tcW w:w="1061" w:type="dxa"/>
            <w:vAlign w:val="bottom"/>
          </w:tcPr>
          <w:p w:rsidR="00700D4A" w:rsidRPr="00B54CE2" w:rsidRDefault="00700D4A" w:rsidP="00031741">
            <w:pPr>
              <w:jc w:val="right"/>
              <w:rPr>
                <w:sz w:val="20"/>
                <w:szCs w:val="20"/>
              </w:rPr>
            </w:pPr>
          </w:p>
        </w:tc>
        <w:tc>
          <w:tcPr>
            <w:tcW w:w="1494" w:type="dxa"/>
            <w:vAlign w:val="bottom"/>
          </w:tcPr>
          <w:p w:rsidR="00700D4A" w:rsidRPr="00B54CE2" w:rsidRDefault="00700D4A" w:rsidP="00031741">
            <w:pPr>
              <w:jc w:val="center"/>
              <w:rPr>
                <w:sz w:val="20"/>
                <w:szCs w:val="20"/>
              </w:rPr>
            </w:pPr>
          </w:p>
        </w:tc>
      </w:tr>
      <w:tr w:rsidR="00700D4A" w:rsidRPr="00B54CE2" w:rsidTr="00B54CE2">
        <w:trPr>
          <w:cantSplit/>
          <w:trHeight w:val="96"/>
        </w:trPr>
        <w:tc>
          <w:tcPr>
            <w:tcW w:w="8218" w:type="dxa"/>
            <w:gridSpan w:val="5"/>
          </w:tcPr>
          <w:p w:rsidR="00700D4A" w:rsidRPr="00B54CE2" w:rsidRDefault="00700D4A" w:rsidP="00031741">
            <w:pPr>
              <w:spacing w:after="0" w:line="240" w:lineRule="auto"/>
              <w:jc w:val="right"/>
              <w:rPr>
                <w:b/>
                <w:bCs/>
                <w:sz w:val="20"/>
                <w:szCs w:val="20"/>
              </w:rPr>
            </w:pPr>
            <w:r w:rsidRPr="00B54CE2">
              <w:rPr>
                <w:b/>
                <w:bCs/>
                <w:sz w:val="20"/>
                <w:szCs w:val="20"/>
              </w:rPr>
              <w:t>Total (HT)</w:t>
            </w:r>
          </w:p>
        </w:tc>
        <w:tc>
          <w:tcPr>
            <w:tcW w:w="1494" w:type="dxa"/>
          </w:tcPr>
          <w:p w:rsidR="00700D4A" w:rsidRPr="00B54CE2" w:rsidRDefault="00700D4A" w:rsidP="00031741">
            <w:pPr>
              <w:spacing w:after="0" w:line="240" w:lineRule="auto"/>
              <w:jc w:val="center"/>
              <w:rPr>
                <w:b/>
                <w:bCs/>
                <w:sz w:val="20"/>
                <w:szCs w:val="20"/>
              </w:rPr>
            </w:pPr>
          </w:p>
        </w:tc>
      </w:tr>
      <w:tr w:rsidR="00700D4A" w:rsidRPr="00B54CE2" w:rsidTr="00B54CE2">
        <w:trPr>
          <w:cantSplit/>
          <w:trHeight w:val="93"/>
        </w:trPr>
        <w:tc>
          <w:tcPr>
            <w:tcW w:w="8218" w:type="dxa"/>
            <w:gridSpan w:val="5"/>
          </w:tcPr>
          <w:p w:rsidR="00700D4A" w:rsidRPr="00B54CE2" w:rsidRDefault="00700D4A" w:rsidP="00031741">
            <w:pPr>
              <w:spacing w:after="0" w:line="240" w:lineRule="auto"/>
              <w:jc w:val="right"/>
              <w:rPr>
                <w:b/>
                <w:bCs/>
                <w:sz w:val="20"/>
                <w:szCs w:val="20"/>
              </w:rPr>
            </w:pPr>
            <w:r w:rsidRPr="00B54CE2">
              <w:rPr>
                <w:b/>
                <w:bCs/>
                <w:sz w:val="20"/>
                <w:szCs w:val="20"/>
              </w:rPr>
              <w:t>TVA (19%)</w:t>
            </w:r>
          </w:p>
        </w:tc>
        <w:tc>
          <w:tcPr>
            <w:tcW w:w="1494" w:type="dxa"/>
          </w:tcPr>
          <w:p w:rsidR="00700D4A" w:rsidRPr="00B54CE2" w:rsidRDefault="00700D4A" w:rsidP="00031741">
            <w:pPr>
              <w:spacing w:after="0" w:line="240" w:lineRule="auto"/>
              <w:jc w:val="center"/>
              <w:rPr>
                <w:b/>
                <w:bCs/>
                <w:sz w:val="20"/>
                <w:szCs w:val="20"/>
              </w:rPr>
            </w:pPr>
          </w:p>
        </w:tc>
      </w:tr>
      <w:tr w:rsidR="00700D4A" w:rsidRPr="00B54CE2" w:rsidTr="00B54CE2">
        <w:trPr>
          <w:cantSplit/>
          <w:trHeight w:val="99"/>
        </w:trPr>
        <w:tc>
          <w:tcPr>
            <w:tcW w:w="8218" w:type="dxa"/>
            <w:gridSpan w:val="5"/>
          </w:tcPr>
          <w:p w:rsidR="00700D4A" w:rsidRPr="00B54CE2" w:rsidRDefault="00700D4A" w:rsidP="00031741">
            <w:pPr>
              <w:spacing w:after="0" w:line="240" w:lineRule="auto"/>
              <w:jc w:val="right"/>
              <w:rPr>
                <w:b/>
                <w:bCs/>
                <w:sz w:val="20"/>
                <w:szCs w:val="20"/>
              </w:rPr>
            </w:pPr>
            <w:r w:rsidRPr="00B54CE2">
              <w:rPr>
                <w:b/>
                <w:bCs/>
                <w:sz w:val="20"/>
                <w:szCs w:val="20"/>
              </w:rPr>
              <w:t>TOTAL (TTC)</w:t>
            </w:r>
          </w:p>
        </w:tc>
        <w:tc>
          <w:tcPr>
            <w:tcW w:w="1494" w:type="dxa"/>
          </w:tcPr>
          <w:p w:rsidR="00700D4A" w:rsidRPr="00B54CE2" w:rsidRDefault="00700D4A" w:rsidP="00031741">
            <w:pPr>
              <w:spacing w:after="0" w:line="240" w:lineRule="auto"/>
              <w:jc w:val="center"/>
              <w:rPr>
                <w:b/>
                <w:bCs/>
                <w:sz w:val="20"/>
                <w:szCs w:val="20"/>
              </w:rPr>
            </w:pPr>
          </w:p>
        </w:tc>
      </w:tr>
    </w:tbl>
    <w:p w:rsidR="00B54CE2" w:rsidRDefault="00B54CE2" w:rsidP="008E4FE5">
      <w:pPr>
        <w:spacing w:after="0" w:line="240" w:lineRule="auto"/>
        <w:rPr>
          <w:i/>
          <w:iCs/>
          <w:sz w:val="20"/>
          <w:szCs w:val="20"/>
        </w:rPr>
      </w:pPr>
    </w:p>
    <w:p w:rsidR="008E4FE5" w:rsidRPr="008E4FE5" w:rsidRDefault="008E4FE5" w:rsidP="008E4FE5">
      <w:pPr>
        <w:spacing w:after="0" w:line="240" w:lineRule="auto"/>
        <w:rPr>
          <w:i/>
          <w:iCs/>
          <w:sz w:val="20"/>
          <w:szCs w:val="20"/>
        </w:rPr>
      </w:pPr>
      <w:r w:rsidRPr="008E4FE5">
        <w:rPr>
          <w:i/>
          <w:iCs/>
          <w:sz w:val="20"/>
          <w:szCs w:val="20"/>
        </w:rPr>
        <w:t>NB. – L’entreprise est invitée à vérifier les dimensions exactes sur les lieux du chantier</w:t>
      </w:r>
      <w:r>
        <w:rPr>
          <w:i/>
          <w:iCs/>
          <w:sz w:val="20"/>
          <w:szCs w:val="20"/>
        </w:rPr>
        <w:t> ;</w:t>
      </w:r>
    </w:p>
    <w:p w:rsidR="008E4FE5" w:rsidRDefault="008E4FE5" w:rsidP="008E4FE5">
      <w:pPr>
        <w:spacing w:after="0" w:line="240" w:lineRule="auto"/>
        <w:rPr>
          <w:i/>
          <w:iCs/>
          <w:sz w:val="20"/>
          <w:szCs w:val="20"/>
        </w:rPr>
      </w:pPr>
      <w:r w:rsidRPr="008E4FE5">
        <w:rPr>
          <w:i/>
          <w:iCs/>
          <w:sz w:val="20"/>
          <w:szCs w:val="20"/>
        </w:rPr>
        <w:t xml:space="preserve">       -  Les prix de l’offre rémunèrent les travaux de nettoyage et de l’évacuation des gravois à la décharge publique</w:t>
      </w:r>
      <w:r>
        <w:rPr>
          <w:i/>
          <w:iCs/>
          <w:sz w:val="20"/>
          <w:szCs w:val="20"/>
        </w:rPr>
        <w:t> ;</w:t>
      </w:r>
    </w:p>
    <w:p w:rsidR="008E4FE5" w:rsidRDefault="008E4FE5" w:rsidP="00B54CE2">
      <w:pPr>
        <w:spacing w:after="0" w:line="240" w:lineRule="auto"/>
        <w:rPr>
          <w:i/>
          <w:iCs/>
          <w:sz w:val="20"/>
          <w:szCs w:val="20"/>
        </w:rPr>
      </w:pPr>
      <w:r>
        <w:rPr>
          <w:i/>
          <w:iCs/>
          <w:sz w:val="20"/>
          <w:szCs w:val="20"/>
        </w:rPr>
        <w:t xml:space="preserve">      - Le dé</w:t>
      </w:r>
      <w:r w:rsidR="00C9798F">
        <w:rPr>
          <w:i/>
          <w:iCs/>
          <w:sz w:val="20"/>
          <w:szCs w:val="20"/>
        </w:rPr>
        <w:t>lai d’exécution est de 14 jours dés le lendemain de la notification de l’attribution</w:t>
      </w:r>
    </w:p>
    <w:p w:rsidR="00B54CE2" w:rsidRDefault="00B54CE2" w:rsidP="008E4FE5">
      <w:pPr>
        <w:spacing w:after="0" w:line="240" w:lineRule="auto"/>
        <w:rPr>
          <w:b/>
          <w:bCs/>
        </w:rPr>
      </w:pPr>
    </w:p>
    <w:p w:rsidR="008E4FE5" w:rsidRDefault="008E4FE5" w:rsidP="008E4FE5">
      <w:pPr>
        <w:spacing w:after="0" w:line="240" w:lineRule="auto"/>
        <w:rPr>
          <w:b/>
          <w:bCs/>
        </w:rPr>
      </w:pPr>
      <w:r w:rsidRPr="008E4FE5">
        <w:rPr>
          <w:b/>
          <w:bCs/>
        </w:rPr>
        <w:t>Arrêtée la présente offre à la somme de :</w:t>
      </w:r>
    </w:p>
    <w:p w:rsidR="008E4FE5" w:rsidRDefault="008E4FE5" w:rsidP="00B54CE2">
      <w:pPr>
        <w:spacing w:after="0" w:line="240" w:lineRule="auto"/>
        <w:rPr>
          <w:i/>
          <w:iCs/>
          <w:sz w:val="20"/>
          <w:szCs w:val="20"/>
        </w:rPr>
      </w:pPr>
      <w:r>
        <w:t>………………………………………………………………………………………………………………………………………………. DT(TTC)</w:t>
      </w:r>
    </w:p>
    <w:p w:rsidR="00B54CE2" w:rsidRDefault="00B54CE2" w:rsidP="00B54CE2">
      <w:pPr>
        <w:spacing w:after="0" w:line="240" w:lineRule="auto"/>
        <w:jc w:val="right"/>
        <w:rPr>
          <w:i/>
          <w:iCs/>
          <w:sz w:val="20"/>
          <w:szCs w:val="20"/>
        </w:rPr>
      </w:pPr>
    </w:p>
    <w:p w:rsidR="00B54CE2" w:rsidRDefault="00B54CE2" w:rsidP="00B54CE2">
      <w:pPr>
        <w:spacing w:after="0" w:line="240" w:lineRule="auto"/>
        <w:jc w:val="right"/>
        <w:rPr>
          <w:i/>
          <w:iCs/>
          <w:sz w:val="20"/>
          <w:szCs w:val="20"/>
        </w:rPr>
      </w:pPr>
    </w:p>
    <w:p w:rsidR="00B54CE2" w:rsidRDefault="00B54CE2" w:rsidP="00B54CE2">
      <w:pPr>
        <w:spacing w:after="0" w:line="240" w:lineRule="auto"/>
        <w:jc w:val="right"/>
        <w:rPr>
          <w:i/>
          <w:iCs/>
          <w:sz w:val="20"/>
          <w:szCs w:val="20"/>
        </w:rPr>
      </w:pPr>
      <w:r>
        <w:rPr>
          <w:i/>
          <w:iCs/>
          <w:sz w:val="20"/>
          <w:szCs w:val="20"/>
        </w:rPr>
        <w:t>Signature et cachet de l’entreprise</w:t>
      </w:r>
    </w:p>
    <w:p w:rsidR="008E4FE5" w:rsidRDefault="008E4FE5" w:rsidP="008E4FE5">
      <w:pPr>
        <w:spacing w:after="0" w:line="240" w:lineRule="auto"/>
        <w:jc w:val="right"/>
        <w:rPr>
          <w:i/>
          <w:iCs/>
          <w:sz w:val="20"/>
          <w:szCs w:val="20"/>
        </w:rPr>
      </w:pPr>
      <w:r>
        <w:rPr>
          <w:i/>
          <w:iCs/>
          <w:sz w:val="20"/>
          <w:szCs w:val="20"/>
        </w:rPr>
        <w:t>Fait à Tunis, le …………………………….</w:t>
      </w:r>
    </w:p>
    <w:p w:rsidR="00987EB0" w:rsidRDefault="00987EB0" w:rsidP="008E4FE5">
      <w:pPr>
        <w:spacing w:after="0" w:line="240" w:lineRule="auto"/>
        <w:jc w:val="right"/>
        <w:rPr>
          <w:i/>
          <w:iCs/>
          <w:sz w:val="20"/>
          <w:szCs w:val="20"/>
        </w:rPr>
      </w:pPr>
    </w:p>
    <w:p w:rsidR="00987EB0" w:rsidRDefault="00987EB0" w:rsidP="00987EB0">
      <w:pPr>
        <w:pStyle w:val="Normal2"/>
        <w:tabs>
          <w:tab w:val="right" w:pos="9639"/>
        </w:tabs>
        <w:spacing w:line="276" w:lineRule="auto"/>
        <w:ind w:firstLine="0"/>
        <w:rPr>
          <w:rFonts w:asciiTheme="majorBidi" w:hAnsiTheme="majorBidi" w:cstheme="majorBidi"/>
          <w:b/>
          <w:i/>
          <w:caps/>
          <w:sz w:val="24"/>
          <w:szCs w:val="24"/>
          <w:u w:val="single"/>
        </w:rPr>
      </w:pPr>
    </w:p>
    <w:p w:rsidR="00987EB0" w:rsidRPr="00F46E7A" w:rsidRDefault="00987EB0" w:rsidP="00987EB0">
      <w:pPr>
        <w:pStyle w:val="Normal2"/>
        <w:tabs>
          <w:tab w:val="right" w:pos="9639"/>
        </w:tabs>
        <w:spacing w:line="276" w:lineRule="auto"/>
        <w:ind w:firstLine="0"/>
        <w:rPr>
          <w:rFonts w:asciiTheme="majorBidi" w:hAnsiTheme="majorBidi" w:cstheme="majorBidi"/>
          <w:b/>
          <w:i/>
          <w:caps/>
          <w:sz w:val="24"/>
          <w:szCs w:val="24"/>
        </w:rPr>
      </w:pPr>
      <w:r w:rsidRPr="00F46E7A">
        <w:rPr>
          <w:rFonts w:asciiTheme="majorBidi" w:hAnsiTheme="majorBidi" w:cstheme="majorBidi"/>
          <w:b/>
          <w:i/>
          <w:caps/>
          <w:sz w:val="24"/>
          <w:szCs w:val="24"/>
          <w:u w:val="single"/>
        </w:rPr>
        <w:t>Annexe N°</w:t>
      </w:r>
      <w:r>
        <w:rPr>
          <w:rFonts w:asciiTheme="majorBidi" w:hAnsiTheme="majorBidi" w:cstheme="majorBidi"/>
          <w:b/>
          <w:i/>
          <w:caps/>
          <w:sz w:val="24"/>
          <w:szCs w:val="24"/>
          <w:u w:val="single"/>
        </w:rPr>
        <w:t>5</w:t>
      </w:r>
    </w:p>
    <w:p w:rsidR="00987EB0" w:rsidRPr="00F46E7A" w:rsidRDefault="00987EB0" w:rsidP="00987EB0">
      <w:pPr>
        <w:pStyle w:val="Normal2"/>
        <w:spacing w:line="276" w:lineRule="auto"/>
        <w:ind w:left="-360" w:right="-29" w:firstLine="0"/>
        <w:jc w:val="center"/>
        <w:rPr>
          <w:rFonts w:asciiTheme="majorBidi" w:hAnsiTheme="majorBidi" w:cstheme="majorBidi"/>
          <w:b/>
          <w:kern w:val="28"/>
          <w:sz w:val="24"/>
          <w:szCs w:val="24"/>
          <w:u w:val="single"/>
        </w:rPr>
      </w:pPr>
      <w:r w:rsidRPr="00F46E7A">
        <w:rPr>
          <w:rFonts w:asciiTheme="majorBidi" w:hAnsiTheme="majorBidi" w:cstheme="majorBidi"/>
          <w:b/>
          <w:kern w:val="28"/>
          <w:sz w:val="24"/>
          <w:szCs w:val="24"/>
          <w:u w:val="single"/>
        </w:rPr>
        <w:t>MODELE  DE CAUTION PROVISOIRE</w:t>
      </w:r>
    </w:p>
    <w:p w:rsidR="00987EB0" w:rsidRPr="00F46E7A" w:rsidRDefault="00987EB0" w:rsidP="00987EB0">
      <w:pPr>
        <w:pStyle w:val="Normal2"/>
        <w:spacing w:line="276" w:lineRule="auto"/>
        <w:ind w:right="372" w:firstLine="0"/>
        <w:rPr>
          <w:rFonts w:asciiTheme="majorBidi" w:hAnsiTheme="majorBidi" w:cstheme="majorBidi"/>
          <w:sz w:val="24"/>
          <w:szCs w:val="24"/>
        </w:rPr>
      </w:pPr>
    </w:p>
    <w:p w:rsidR="00987EB0" w:rsidRPr="00F46E7A" w:rsidRDefault="00987EB0" w:rsidP="00987EB0">
      <w:pPr>
        <w:pStyle w:val="Normal2"/>
        <w:spacing w:line="276" w:lineRule="auto"/>
        <w:ind w:firstLine="0"/>
        <w:rPr>
          <w:rFonts w:asciiTheme="majorBidi" w:hAnsiTheme="majorBidi" w:cstheme="majorBidi"/>
          <w:sz w:val="22"/>
          <w:szCs w:val="22"/>
        </w:rPr>
      </w:pPr>
      <w:r w:rsidRPr="00F46E7A">
        <w:rPr>
          <w:rFonts w:asciiTheme="majorBidi" w:hAnsiTheme="majorBidi" w:cstheme="majorBidi"/>
          <w:sz w:val="22"/>
          <w:szCs w:val="22"/>
        </w:rPr>
        <w:t xml:space="preserve">Je soussigné (ou nous soussignés) </w:t>
      </w:r>
      <w:r w:rsidRPr="00F46E7A">
        <w:rPr>
          <w:rFonts w:asciiTheme="majorBidi" w:hAnsiTheme="majorBidi" w:cstheme="majorBidi"/>
          <w:b/>
          <w:sz w:val="22"/>
          <w:szCs w:val="22"/>
        </w:rPr>
        <w:t>(</w:t>
      </w:r>
      <w:r w:rsidRPr="00F46E7A">
        <w:rPr>
          <w:rStyle w:val="Appelnotedebasdep"/>
          <w:rFonts w:asciiTheme="majorBidi" w:hAnsiTheme="majorBidi" w:cstheme="majorBidi"/>
          <w:sz w:val="22"/>
          <w:szCs w:val="22"/>
        </w:rPr>
        <w:footnoteReference w:customMarkFollows="1" w:id="2"/>
        <w:t>1)</w:t>
      </w:r>
      <w:r w:rsidRPr="00F46E7A">
        <w:rPr>
          <w:rFonts w:asciiTheme="majorBidi" w:hAnsiTheme="majorBidi" w:cstheme="majorBidi"/>
          <w:sz w:val="22"/>
          <w:szCs w:val="22"/>
        </w:rPr>
        <w:t>.....................…………..………………………..…………</w:t>
      </w:r>
    </w:p>
    <w:p w:rsidR="00987EB0" w:rsidRPr="00F46E7A" w:rsidRDefault="00987EB0" w:rsidP="00987EB0">
      <w:pPr>
        <w:pStyle w:val="Normal2"/>
        <w:spacing w:line="276" w:lineRule="auto"/>
        <w:ind w:firstLine="0"/>
        <w:rPr>
          <w:rFonts w:asciiTheme="majorBidi" w:hAnsiTheme="majorBidi" w:cstheme="majorBidi"/>
          <w:sz w:val="22"/>
          <w:szCs w:val="22"/>
        </w:rPr>
      </w:pPr>
      <w:r w:rsidRPr="00F46E7A">
        <w:rPr>
          <w:rFonts w:asciiTheme="majorBidi" w:hAnsiTheme="majorBidi" w:cstheme="majorBidi"/>
          <w:sz w:val="22"/>
          <w:szCs w:val="22"/>
        </w:rPr>
        <w:t xml:space="preserve">Agissant en qualité de </w:t>
      </w:r>
      <w:r w:rsidRPr="00F46E7A">
        <w:rPr>
          <w:rFonts w:asciiTheme="majorBidi" w:hAnsiTheme="majorBidi" w:cstheme="majorBidi"/>
          <w:b/>
          <w:sz w:val="22"/>
          <w:szCs w:val="22"/>
        </w:rPr>
        <w:t>(</w:t>
      </w:r>
      <w:r w:rsidRPr="00F46E7A">
        <w:rPr>
          <w:rFonts w:asciiTheme="majorBidi" w:hAnsiTheme="majorBidi" w:cstheme="majorBidi"/>
          <w:b/>
          <w:sz w:val="22"/>
          <w:szCs w:val="22"/>
        </w:rPr>
        <w:footnoteReference w:customMarkFollows="1" w:id="3"/>
        <w:t>2)</w:t>
      </w:r>
      <w:r w:rsidRPr="00F46E7A">
        <w:rPr>
          <w:rFonts w:asciiTheme="majorBidi" w:hAnsiTheme="majorBidi" w:cstheme="majorBidi"/>
          <w:sz w:val="22"/>
          <w:szCs w:val="22"/>
        </w:rPr>
        <w:t>....................................................................................…………………</w:t>
      </w:r>
    </w:p>
    <w:p w:rsidR="00987EB0" w:rsidRPr="00F46E7A" w:rsidRDefault="00987EB0" w:rsidP="00987EB0">
      <w:pPr>
        <w:pStyle w:val="Normal2"/>
        <w:spacing w:line="276" w:lineRule="auto"/>
        <w:ind w:firstLine="0"/>
        <w:rPr>
          <w:rFonts w:asciiTheme="majorBidi" w:hAnsiTheme="majorBidi" w:cstheme="majorBidi"/>
          <w:sz w:val="22"/>
          <w:szCs w:val="22"/>
        </w:rPr>
      </w:pPr>
      <w:r w:rsidRPr="00F46E7A">
        <w:rPr>
          <w:rFonts w:asciiTheme="majorBidi" w:hAnsiTheme="majorBidi" w:cstheme="majorBidi"/>
          <w:sz w:val="22"/>
          <w:szCs w:val="22"/>
        </w:rPr>
        <w:t xml:space="preserve">Certifie (ou Certifions) : que </w:t>
      </w:r>
      <w:r w:rsidRPr="00F46E7A">
        <w:rPr>
          <w:rFonts w:asciiTheme="majorBidi" w:hAnsiTheme="majorBidi" w:cstheme="majorBidi"/>
          <w:b/>
          <w:sz w:val="22"/>
          <w:szCs w:val="22"/>
        </w:rPr>
        <w:t>(3)</w:t>
      </w:r>
      <w:r w:rsidRPr="00F46E7A">
        <w:rPr>
          <w:rFonts w:asciiTheme="majorBidi" w:hAnsiTheme="majorBidi" w:cstheme="majorBidi"/>
          <w:sz w:val="22"/>
          <w:szCs w:val="22"/>
        </w:rPr>
        <w:t>.……………….……………………………….</w:t>
      </w:r>
      <w:r w:rsidRPr="00F46E7A">
        <w:rPr>
          <w:rFonts w:asciiTheme="majorBidi" w:hAnsiTheme="majorBidi" w:cstheme="majorBidi"/>
          <w:sz w:val="22"/>
          <w:szCs w:val="22"/>
        </w:rPr>
        <w:br/>
        <w:t>a été agréé par le Ministre des Finances en application  du Décret n°</w:t>
      </w:r>
      <w:r w:rsidRPr="00F46E7A">
        <w:rPr>
          <w:rFonts w:asciiTheme="majorBidi" w:hAnsiTheme="majorBidi" w:cstheme="majorBidi"/>
          <w:color w:val="FF0000"/>
          <w:sz w:val="22"/>
          <w:szCs w:val="22"/>
        </w:rPr>
        <w:t xml:space="preserve">1039 du 13 mars 2014 </w:t>
      </w:r>
      <w:r w:rsidRPr="00F46E7A">
        <w:rPr>
          <w:rFonts w:asciiTheme="majorBidi" w:hAnsiTheme="majorBidi" w:cstheme="majorBidi"/>
          <w:sz w:val="22"/>
          <w:szCs w:val="22"/>
        </w:rPr>
        <w:t xml:space="preserve"> et les textes subséquents</w:t>
      </w:r>
      <w:r w:rsidRPr="00F46E7A">
        <w:rPr>
          <w:rFonts w:asciiTheme="majorBidi" w:hAnsiTheme="majorBidi" w:cstheme="majorBidi"/>
          <w:color w:val="0000FF"/>
          <w:sz w:val="22"/>
          <w:szCs w:val="22"/>
        </w:rPr>
        <w:t>,</w:t>
      </w:r>
      <w:r w:rsidRPr="00F46E7A">
        <w:rPr>
          <w:rFonts w:asciiTheme="majorBidi" w:hAnsiTheme="majorBidi" w:cstheme="majorBidi"/>
          <w:sz w:val="22"/>
          <w:szCs w:val="22"/>
        </w:rPr>
        <w:t xml:space="preserve"> portants réglementation des marchés publics,</w:t>
      </w:r>
      <w:r w:rsidRPr="00F46E7A">
        <w:rPr>
          <w:rFonts w:asciiTheme="majorBidi" w:hAnsiTheme="majorBidi" w:cstheme="majorBidi"/>
          <w:sz w:val="22"/>
          <w:szCs w:val="22"/>
        </w:rPr>
        <w:br/>
        <w:t>- que cet agrément n'a pas été révoqué,</w:t>
      </w:r>
      <w:r w:rsidRPr="00F46E7A">
        <w:rPr>
          <w:rFonts w:asciiTheme="majorBidi" w:hAnsiTheme="majorBidi" w:cstheme="majorBidi"/>
          <w:sz w:val="22"/>
          <w:szCs w:val="22"/>
        </w:rPr>
        <w:br/>
        <w:t xml:space="preserve">- que </w:t>
      </w:r>
      <w:r w:rsidRPr="00F46E7A">
        <w:rPr>
          <w:rFonts w:asciiTheme="majorBidi" w:hAnsiTheme="majorBidi" w:cstheme="majorBidi"/>
          <w:b/>
          <w:sz w:val="22"/>
          <w:szCs w:val="22"/>
        </w:rPr>
        <w:t xml:space="preserve">(3) </w:t>
      </w:r>
      <w:r w:rsidRPr="00F46E7A">
        <w:rPr>
          <w:rFonts w:asciiTheme="majorBidi" w:hAnsiTheme="majorBidi" w:cstheme="majorBidi"/>
          <w:sz w:val="22"/>
          <w:szCs w:val="22"/>
        </w:rPr>
        <w:t xml:space="preserve">.............................................…………………………………………………. </w:t>
      </w:r>
      <w:r w:rsidRPr="00F46E7A">
        <w:rPr>
          <w:rFonts w:asciiTheme="majorBidi" w:hAnsiTheme="majorBidi" w:cstheme="majorBidi"/>
          <w:sz w:val="22"/>
          <w:szCs w:val="22"/>
        </w:rPr>
        <w:br/>
        <w:t xml:space="preserve">a constitué entre les mains du Trésorier Général de Tunisie suivant récépissé N°....................…………………….. en date du ....................….......... un cautionnement fixe de 5 000 Dinars prévu  dans l’Article (55) du Décret susvisé, </w:t>
      </w:r>
      <w:r w:rsidRPr="00F46E7A">
        <w:rPr>
          <w:rFonts w:asciiTheme="majorBidi" w:hAnsiTheme="majorBidi" w:cstheme="majorBidi"/>
          <w:sz w:val="22"/>
          <w:szCs w:val="22"/>
        </w:rPr>
        <w:br/>
        <w:t>- que ce cautionnement n'a pas été restitué.</w:t>
      </w:r>
    </w:p>
    <w:p w:rsidR="00987EB0" w:rsidRPr="00F46E7A" w:rsidRDefault="00987EB0" w:rsidP="00987EB0">
      <w:pPr>
        <w:jc w:val="both"/>
        <w:rPr>
          <w:rFonts w:asciiTheme="majorBidi" w:hAnsiTheme="majorBidi" w:cstheme="majorBidi"/>
          <w:b/>
        </w:rPr>
      </w:pPr>
      <w:r w:rsidRPr="00F46E7A">
        <w:rPr>
          <w:rFonts w:asciiTheme="majorBidi" w:hAnsiTheme="majorBidi" w:cstheme="majorBidi"/>
          <w:b/>
        </w:rPr>
        <w:t>2)</w:t>
      </w:r>
      <w:r w:rsidRPr="00F46E7A">
        <w:rPr>
          <w:rFonts w:asciiTheme="majorBidi" w:hAnsiTheme="majorBidi" w:cstheme="majorBidi"/>
        </w:rPr>
        <w:t xml:space="preserve"> Déclare me (ou déclarons nous) porter caution personnelle et solidaire pour </w:t>
      </w:r>
      <w:r w:rsidRPr="00F46E7A">
        <w:rPr>
          <w:rFonts w:asciiTheme="majorBidi" w:hAnsiTheme="majorBidi" w:cstheme="majorBidi"/>
          <w:b/>
        </w:rPr>
        <w:t xml:space="preserve">(4) </w:t>
      </w:r>
      <w:r w:rsidRPr="00F46E7A">
        <w:rPr>
          <w:rFonts w:asciiTheme="majorBidi" w:hAnsiTheme="majorBidi" w:cstheme="majorBidi"/>
        </w:rPr>
        <w:t>.......................…</w:t>
      </w:r>
      <w:r w:rsidRPr="00F46E7A">
        <w:rPr>
          <w:rFonts w:asciiTheme="majorBidi" w:hAnsiTheme="majorBidi" w:cstheme="majorBidi"/>
        </w:rPr>
        <w:br/>
        <w:t xml:space="preserve">domicilié à </w:t>
      </w:r>
      <w:r w:rsidRPr="00F46E7A">
        <w:rPr>
          <w:rFonts w:asciiTheme="majorBidi" w:hAnsiTheme="majorBidi" w:cstheme="majorBidi"/>
          <w:b/>
        </w:rPr>
        <w:t xml:space="preserve">(5) </w:t>
      </w:r>
      <w:r w:rsidRPr="00F46E7A">
        <w:rPr>
          <w:rFonts w:asciiTheme="majorBidi" w:hAnsiTheme="majorBidi" w:cstheme="majorBidi"/>
        </w:rPr>
        <w:t>............………………….…..……………………………..………………………....</w:t>
      </w:r>
      <w:r w:rsidRPr="00F46E7A">
        <w:rPr>
          <w:rFonts w:asciiTheme="majorBidi" w:hAnsiTheme="majorBidi" w:cstheme="majorBidi"/>
        </w:rPr>
        <w:br/>
        <w:t xml:space="preserve">du montant du Cautionnement Provisoire, auquel ce dernier est assujetti en qualité de soumissionnaire pour </w:t>
      </w:r>
      <w:r>
        <w:rPr>
          <w:rFonts w:asciiTheme="majorBidi" w:hAnsiTheme="majorBidi" w:cstheme="majorBidi"/>
          <w:b/>
          <w:bCs/>
          <w:shadow/>
        </w:rPr>
        <w:t xml:space="preserve">consultation n°93/2022 </w:t>
      </w:r>
      <w:r w:rsidRPr="00F46E7A">
        <w:rPr>
          <w:rFonts w:asciiTheme="majorBidi" w:hAnsiTheme="majorBidi" w:cstheme="majorBidi"/>
        </w:rPr>
        <w:t>lancé</w:t>
      </w:r>
      <w:r>
        <w:rPr>
          <w:rFonts w:asciiTheme="majorBidi" w:hAnsiTheme="majorBidi" w:cstheme="majorBidi"/>
        </w:rPr>
        <w:t>e</w:t>
      </w:r>
      <w:r w:rsidRPr="00F46E7A">
        <w:rPr>
          <w:rFonts w:asciiTheme="majorBidi" w:hAnsiTheme="majorBidi" w:cstheme="majorBidi"/>
        </w:rPr>
        <w:t xml:space="preserve"> par le </w:t>
      </w:r>
      <w:r w:rsidRPr="00F46E7A">
        <w:rPr>
          <w:rFonts w:asciiTheme="majorBidi" w:hAnsiTheme="majorBidi" w:cstheme="majorBidi"/>
          <w:b/>
        </w:rPr>
        <w:t>L’EPS Charles Nicolle</w:t>
      </w:r>
      <w:r w:rsidRPr="00F46E7A">
        <w:rPr>
          <w:rFonts w:asciiTheme="majorBidi" w:hAnsiTheme="majorBidi" w:cstheme="majorBidi"/>
        </w:rPr>
        <w:t xml:space="preserve"> comportant l'exécution des travaux d</w:t>
      </w:r>
      <w:r>
        <w:rPr>
          <w:rFonts w:asciiTheme="majorBidi" w:hAnsiTheme="majorBidi" w:cstheme="majorBidi"/>
        </w:rPr>
        <w:t>u</w:t>
      </w:r>
      <w:r w:rsidRPr="00F46E7A">
        <w:rPr>
          <w:rFonts w:asciiTheme="majorBidi" w:hAnsiTheme="majorBidi" w:cstheme="majorBidi"/>
        </w:rPr>
        <w:t xml:space="preserve"> </w:t>
      </w:r>
      <w:r w:rsidRPr="003E0631">
        <w:rPr>
          <w:rFonts w:asciiTheme="majorBidi" w:hAnsiTheme="majorBidi" w:cstheme="majorBidi"/>
          <w:b/>
          <w:bCs/>
          <w:shadow/>
        </w:rPr>
        <w:t>projet de réaménagement des locaux annexes du bloc opératoire O</w:t>
      </w:r>
      <w:r>
        <w:rPr>
          <w:rFonts w:asciiTheme="majorBidi" w:hAnsiTheme="majorBidi" w:cstheme="majorBidi"/>
          <w:b/>
          <w:bCs/>
          <w:shadow/>
        </w:rPr>
        <w:t>.</w:t>
      </w:r>
      <w:r w:rsidRPr="003E0631">
        <w:rPr>
          <w:rFonts w:asciiTheme="majorBidi" w:hAnsiTheme="majorBidi" w:cstheme="majorBidi"/>
          <w:b/>
          <w:bCs/>
          <w:shadow/>
        </w:rPr>
        <w:t>R</w:t>
      </w:r>
      <w:r>
        <w:rPr>
          <w:rFonts w:asciiTheme="majorBidi" w:hAnsiTheme="majorBidi" w:cstheme="majorBidi"/>
          <w:b/>
          <w:bCs/>
          <w:shadow/>
        </w:rPr>
        <w:t>.</w:t>
      </w:r>
      <w:r w:rsidRPr="003E0631">
        <w:rPr>
          <w:rFonts w:asciiTheme="majorBidi" w:hAnsiTheme="majorBidi" w:cstheme="majorBidi"/>
          <w:b/>
          <w:bCs/>
          <w:shadow/>
        </w:rPr>
        <w:t xml:space="preserve">L à l’EPS Charles Nicolle- </w:t>
      </w:r>
      <w:r>
        <w:rPr>
          <w:rFonts w:asciiTheme="majorBidi" w:hAnsiTheme="majorBidi" w:cstheme="majorBidi"/>
          <w:b/>
          <w:bCs/>
          <w:shadow/>
        </w:rPr>
        <w:t>revêtement du sol en résine époxydique</w:t>
      </w:r>
      <w:r w:rsidRPr="00F46E7A">
        <w:rPr>
          <w:rFonts w:asciiTheme="majorBidi" w:hAnsiTheme="majorBidi" w:cstheme="majorBidi"/>
          <w:b/>
          <w:bCs/>
        </w:rPr>
        <w:t>,</w:t>
      </w:r>
      <w:r w:rsidRPr="00F46E7A">
        <w:rPr>
          <w:rFonts w:asciiTheme="majorBidi" w:hAnsiTheme="majorBidi" w:cstheme="majorBidi"/>
        </w:rPr>
        <w:t xml:space="preserve"> avec des </w:t>
      </w:r>
      <w:r w:rsidRPr="00F46E7A">
        <w:rPr>
          <w:rFonts w:asciiTheme="majorBidi" w:hAnsiTheme="majorBidi" w:cstheme="majorBidi"/>
          <w:b/>
          <w:bCs/>
        </w:rPr>
        <w:t xml:space="preserve">prix fermes et non révisables </w:t>
      </w:r>
      <w:r w:rsidRPr="00F46E7A">
        <w:rPr>
          <w:rFonts w:asciiTheme="majorBidi" w:hAnsiTheme="majorBidi" w:cstheme="majorBidi"/>
        </w:rPr>
        <w:t xml:space="preserve">tel que prévu et spécifié par les documents </w:t>
      </w:r>
      <w:r>
        <w:rPr>
          <w:rFonts w:asciiTheme="majorBidi" w:hAnsiTheme="majorBidi" w:cstheme="majorBidi"/>
        </w:rPr>
        <w:t>du dossier de consultation</w:t>
      </w:r>
      <w:r w:rsidRPr="00F46E7A">
        <w:rPr>
          <w:rFonts w:asciiTheme="majorBidi" w:hAnsiTheme="majorBidi" w:cstheme="majorBidi"/>
        </w:rPr>
        <w:t>.</w:t>
      </w:r>
    </w:p>
    <w:p w:rsidR="00987EB0" w:rsidRPr="00F46E7A" w:rsidRDefault="00987EB0" w:rsidP="00987EB0">
      <w:pPr>
        <w:pStyle w:val="Normal2"/>
        <w:spacing w:line="276" w:lineRule="auto"/>
        <w:rPr>
          <w:rFonts w:asciiTheme="majorBidi" w:hAnsiTheme="majorBidi" w:cstheme="majorBidi"/>
          <w:sz w:val="22"/>
          <w:szCs w:val="22"/>
        </w:rPr>
      </w:pPr>
      <w:r w:rsidRPr="00F46E7A">
        <w:rPr>
          <w:rFonts w:asciiTheme="majorBidi" w:hAnsiTheme="majorBidi" w:cstheme="majorBidi"/>
          <w:sz w:val="22"/>
          <w:szCs w:val="22"/>
        </w:rPr>
        <w:t xml:space="preserve">Le montant Cautionnement Provisoire s’élève à </w:t>
      </w:r>
      <w:r>
        <w:rPr>
          <w:rFonts w:asciiTheme="majorBidi" w:hAnsiTheme="majorBidi" w:cstheme="majorBidi"/>
          <w:b/>
          <w:bCs/>
          <w:color w:val="0000FF"/>
          <w:sz w:val="22"/>
          <w:szCs w:val="22"/>
        </w:rPr>
        <w:t>Trois cent cinquante</w:t>
      </w:r>
      <w:r w:rsidRPr="00F46E7A">
        <w:rPr>
          <w:rFonts w:asciiTheme="majorBidi" w:hAnsiTheme="majorBidi" w:cstheme="majorBidi"/>
          <w:b/>
          <w:bCs/>
          <w:color w:val="0000FF"/>
          <w:sz w:val="22"/>
          <w:szCs w:val="22"/>
        </w:rPr>
        <w:t xml:space="preserve"> </w:t>
      </w:r>
      <w:r w:rsidRPr="00F46E7A">
        <w:rPr>
          <w:rFonts w:asciiTheme="majorBidi" w:hAnsiTheme="majorBidi" w:cstheme="majorBidi"/>
          <w:b/>
          <w:bCs/>
          <w:sz w:val="22"/>
          <w:szCs w:val="22"/>
        </w:rPr>
        <w:t>Dinars (</w:t>
      </w:r>
      <w:r>
        <w:rPr>
          <w:rFonts w:asciiTheme="majorBidi" w:hAnsiTheme="majorBidi" w:cstheme="majorBidi"/>
          <w:b/>
          <w:bCs/>
          <w:color w:val="0000FF"/>
          <w:sz w:val="22"/>
          <w:szCs w:val="22"/>
        </w:rPr>
        <w:t>350</w:t>
      </w:r>
      <w:r w:rsidRPr="00F46E7A">
        <w:rPr>
          <w:rFonts w:asciiTheme="majorBidi" w:hAnsiTheme="majorBidi" w:cstheme="majorBidi"/>
          <w:b/>
          <w:bCs/>
          <w:sz w:val="22"/>
          <w:szCs w:val="22"/>
        </w:rPr>
        <w:t xml:space="preserve"> DT).</w:t>
      </w:r>
    </w:p>
    <w:p w:rsidR="00987EB0" w:rsidRPr="00F46E7A" w:rsidRDefault="00987EB0" w:rsidP="00987EB0">
      <w:pPr>
        <w:pStyle w:val="Normal2"/>
        <w:spacing w:line="276" w:lineRule="auto"/>
        <w:ind w:firstLine="0"/>
        <w:jc w:val="both"/>
        <w:rPr>
          <w:rFonts w:asciiTheme="majorBidi" w:hAnsiTheme="majorBidi" w:cstheme="majorBidi"/>
          <w:b/>
          <w:sz w:val="22"/>
          <w:szCs w:val="22"/>
        </w:rPr>
      </w:pPr>
      <w:r w:rsidRPr="00F46E7A">
        <w:rPr>
          <w:rFonts w:asciiTheme="majorBidi" w:hAnsiTheme="majorBidi" w:cstheme="majorBidi"/>
          <w:b/>
          <w:sz w:val="22"/>
          <w:szCs w:val="22"/>
        </w:rPr>
        <w:t>3)</w:t>
      </w:r>
      <w:r w:rsidRPr="00F46E7A">
        <w:rPr>
          <w:rFonts w:asciiTheme="majorBidi" w:hAnsiTheme="majorBidi" w:cstheme="majorBidi"/>
          <w:sz w:val="22"/>
          <w:szCs w:val="22"/>
        </w:rPr>
        <w:t xml:space="preserve"> M'engage (nous nous engageons) à effectuer le versement des sommes susvisées et dont le titulaire serait débiteur au titre du Marché, et ce, à la première demande écrite de l’Administration, de l’entreprise publique ou de l’établissement public sans pouvoir différer le paiement ou soulever de constatation, pour quelque motif que ce soit et  sans qu’il y ait besoin d’une mise en demeure ou d’une démarche administrative ou judiciaire quelconque.</w:t>
      </w:r>
    </w:p>
    <w:p w:rsidR="00987EB0" w:rsidRPr="00F46E7A" w:rsidRDefault="00987EB0" w:rsidP="00987EB0">
      <w:pPr>
        <w:rPr>
          <w:rFonts w:asciiTheme="majorBidi" w:hAnsiTheme="majorBidi" w:cstheme="majorBidi"/>
        </w:rPr>
      </w:pPr>
    </w:p>
    <w:p w:rsidR="00987EB0" w:rsidRPr="00F46E7A" w:rsidRDefault="00987EB0" w:rsidP="00987EB0">
      <w:pPr>
        <w:rPr>
          <w:rFonts w:asciiTheme="majorBidi" w:hAnsiTheme="majorBidi" w:cstheme="majorBidi"/>
        </w:rPr>
      </w:pPr>
      <w:r w:rsidRPr="00F46E7A">
        <w:rPr>
          <w:rFonts w:asciiTheme="majorBidi" w:hAnsiTheme="majorBidi" w:cstheme="majorBidi"/>
        </w:rPr>
        <w:t xml:space="preserve">Le cautionnement provisoire sera valable pour une durée de </w:t>
      </w:r>
      <w:r>
        <w:rPr>
          <w:rFonts w:asciiTheme="majorBidi" w:hAnsiTheme="majorBidi" w:cstheme="majorBidi"/>
          <w:b/>
        </w:rPr>
        <w:t>quatre vingt dix (9</w:t>
      </w:r>
      <w:r w:rsidRPr="00F46E7A">
        <w:rPr>
          <w:rFonts w:asciiTheme="majorBidi" w:hAnsiTheme="majorBidi" w:cstheme="majorBidi"/>
          <w:b/>
        </w:rPr>
        <w:t>0) jours</w:t>
      </w:r>
      <w:r w:rsidRPr="00F46E7A">
        <w:rPr>
          <w:rFonts w:asciiTheme="majorBidi" w:hAnsiTheme="majorBidi" w:cstheme="majorBidi"/>
        </w:rPr>
        <w:t xml:space="preserve"> à partir du lendemain  la date limite de la réception de l’offre par l’administration.</w:t>
      </w:r>
    </w:p>
    <w:p w:rsidR="00987EB0" w:rsidRPr="00F46E7A" w:rsidRDefault="00987EB0" w:rsidP="00987EB0">
      <w:pPr>
        <w:pStyle w:val="Commentaire"/>
        <w:widowControl/>
        <w:overflowPunct/>
        <w:autoSpaceDE/>
        <w:autoSpaceDN/>
        <w:adjustRightInd/>
        <w:spacing w:before="0" w:after="0" w:line="276" w:lineRule="auto"/>
        <w:textAlignment w:val="auto"/>
        <w:rPr>
          <w:rFonts w:asciiTheme="majorBidi" w:hAnsiTheme="majorBidi" w:cstheme="majorBidi"/>
          <w:sz w:val="22"/>
          <w:szCs w:val="22"/>
        </w:rPr>
      </w:pPr>
    </w:p>
    <w:p w:rsidR="00987EB0" w:rsidRPr="00F46E7A" w:rsidRDefault="00987EB0" w:rsidP="00987EB0">
      <w:pPr>
        <w:tabs>
          <w:tab w:val="left" w:pos="6237"/>
        </w:tabs>
        <w:jc w:val="right"/>
        <w:rPr>
          <w:rFonts w:asciiTheme="majorBidi" w:hAnsiTheme="majorBidi" w:cstheme="majorBidi"/>
          <w:b/>
          <w:bCs/>
        </w:rPr>
      </w:pPr>
      <w:r w:rsidRPr="00F46E7A">
        <w:rPr>
          <w:rFonts w:asciiTheme="majorBidi" w:hAnsiTheme="majorBidi" w:cstheme="majorBidi"/>
          <w:b/>
          <w:bCs/>
        </w:rPr>
        <w:t xml:space="preserve">   Fait à ……………….…… le …………….</w:t>
      </w:r>
    </w:p>
    <w:p w:rsidR="00987EB0" w:rsidRPr="00F46E7A" w:rsidRDefault="00987EB0" w:rsidP="00987EB0">
      <w:pPr>
        <w:tabs>
          <w:tab w:val="left" w:pos="6237"/>
        </w:tabs>
        <w:jc w:val="center"/>
        <w:rPr>
          <w:rFonts w:asciiTheme="majorBidi" w:hAnsiTheme="majorBidi" w:cstheme="majorBidi"/>
        </w:rPr>
      </w:pPr>
      <w:r w:rsidRPr="00F46E7A">
        <w:rPr>
          <w:rFonts w:asciiTheme="majorBidi" w:hAnsiTheme="majorBidi" w:cstheme="majorBidi"/>
          <w:b/>
          <w:bCs/>
        </w:rPr>
        <w:tab/>
        <w:t>Signature et cachet  de la Banque</w:t>
      </w:r>
    </w:p>
    <w:p w:rsidR="00987EB0" w:rsidRPr="00F46E7A" w:rsidRDefault="00987EB0" w:rsidP="00987EB0">
      <w:pPr>
        <w:pStyle w:val="Normal2"/>
        <w:spacing w:before="0" w:line="276" w:lineRule="auto"/>
        <w:ind w:firstLine="0"/>
        <w:rPr>
          <w:rFonts w:asciiTheme="majorBidi" w:hAnsiTheme="majorBidi" w:cstheme="majorBidi"/>
          <w:sz w:val="22"/>
          <w:szCs w:val="22"/>
        </w:rPr>
      </w:pPr>
    </w:p>
    <w:p w:rsidR="00987EB0" w:rsidRPr="00F46E7A" w:rsidRDefault="00987EB0" w:rsidP="00987EB0">
      <w:pPr>
        <w:pStyle w:val="Normal2"/>
        <w:pBdr>
          <w:top w:val="single" w:sz="8" w:space="1" w:color="auto"/>
        </w:pBdr>
        <w:spacing w:before="0" w:line="276" w:lineRule="auto"/>
        <w:ind w:right="5063" w:firstLine="0"/>
        <w:rPr>
          <w:rFonts w:asciiTheme="majorBidi" w:hAnsiTheme="majorBidi" w:cstheme="majorBidi"/>
          <w:sz w:val="16"/>
          <w:szCs w:val="16"/>
        </w:rPr>
      </w:pPr>
      <w:r w:rsidRPr="00F46E7A">
        <w:rPr>
          <w:rFonts w:asciiTheme="majorBidi" w:hAnsiTheme="majorBidi" w:cstheme="majorBidi"/>
          <w:sz w:val="16"/>
          <w:szCs w:val="16"/>
        </w:rPr>
        <w:t>(1) - Nom (s) et prénom(s) du (ou des) signataire(s)</w:t>
      </w:r>
    </w:p>
    <w:p w:rsidR="00987EB0" w:rsidRPr="00F46E7A" w:rsidRDefault="00987EB0" w:rsidP="00987EB0">
      <w:pPr>
        <w:pStyle w:val="Normal2"/>
        <w:spacing w:before="0" w:line="276" w:lineRule="auto"/>
        <w:ind w:firstLine="0"/>
        <w:rPr>
          <w:rFonts w:asciiTheme="majorBidi" w:hAnsiTheme="majorBidi" w:cstheme="majorBidi"/>
          <w:sz w:val="16"/>
          <w:szCs w:val="16"/>
        </w:rPr>
      </w:pPr>
      <w:r w:rsidRPr="00F46E7A">
        <w:rPr>
          <w:rFonts w:asciiTheme="majorBidi" w:hAnsiTheme="majorBidi" w:cstheme="majorBidi"/>
          <w:sz w:val="16"/>
          <w:szCs w:val="16"/>
        </w:rPr>
        <w:t xml:space="preserve">(2) - Raison sociale et adresse de l’établissement </w:t>
      </w:r>
    </w:p>
    <w:p w:rsidR="00987EB0" w:rsidRPr="00F46E7A" w:rsidRDefault="00987EB0" w:rsidP="00987EB0">
      <w:pPr>
        <w:pStyle w:val="Normal2"/>
        <w:spacing w:before="0" w:line="276" w:lineRule="auto"/>
        <w:ind w:firstLine="0"/>
        <w:rPr>
          <w:rFonts w:asciiTheme="majorBidi" w:hAnsiTheme="majorBidi" w:cstheme="majorBidi"/>
          <w:sz w:val="16"/>
          <w:szCs w:val="16"/>
        </w:rPr>
      </w:pPr>
      <w:r w:rsidRPr="00F46E7A">
        <w:rPr>
          <w:rFonts w:asciiTheme="majorBidi" w:hAnsiTheme="majorBidi" w:cstheme="majorBidi"/>
          <w:sz w:val="16"/>
          <w:szCs w:val="16"/>
        </w:rPr>
        <w:t xml:space="preserve">(3) - Raison sociale de l’établissement </w:t>
      </w:r>
    </w:p>
    <w:p w:rsidR="00987EB0" w:rsidRPr="00F46E7A" w:rsidRDefault="00987EB0" w:rsidP="00987EB0">
      <w:pPr>
        <w:pStyle w:val="Normal2"/>
        <w:spacing w:before="0" w:line="276" w:lineRule="auto"/>
        <w:ind w:firstLine="0"/>
        <w:rPr>
          <w:rFonts w:asciiTheme="majorBidi" w:hAnsiTheme="majorBidi" w:cstheme="majorBidi"/>
          <w:sz w:val="16"/>
          <w:szCs w:val="16"/>
        </w:rPr>
      </w:pPr>
      <w:r w:rsidRPr="00F46E7A">
        <w:rPr>
          <w:rFonts w:asciiTheme="majorBidi" w:hAnsiTheme="majorBidi" w:cstheme="majorBidi"/>
          <w:sz w:val="16"/>
          <w:szCs w:val="16"/>
        </w:rPr>
        <w:lastRenderedPageBreak/>
        <w:t>(4) - Nom du soumissionnaire</w:t>
      </w:r>
    </w:p>
    <w:p w:rsidR="00987EB0" w:rsidRPr="00F46E7A" w:rsidRDefault="00987EB0" w:rsidP="00987EB0">
      <w:pPr>
        <w:pStyle w:val="Normal2"/>
        <w:spacing w:before="0" w:line="276" w:lineRule="auto"/>
        <w:ind w:firstLine="0"/>
        <w:rPr>
          <w:rFonts w:asciiTheme="majorBidi" w:hAnsiTheme="majorBidi" w:cstheme="majorBidi"/>
          <w:sz w:val="16"/>
          <w:szCs w:val="16"/>
        </w:rPr>
      </w:pPr>
      <w:r w:rsidRPr="00F46E7A">
        <w:rPr>
          <w:rFonts w:asciiTheme="majorBidi" w:hAnsiTheme="majorBidi" w:cstheme="majorBidi"/>
          <w:sz w:val="16"/>
          <w:szCs w:val="16"/>
        </w:rPr>
        <w:t>(5) - Adresse du soumissionnaire</w:t>
      </w:r>
    </w:p>
    <w:p w:rsidR="00987EB0" w:rsidRDefault="00987EB0" w:rsidP="00987EB0">
      <w:pPr>
        <w:pStyle w:val="Normal2"/>
        <w:tabs>
          <w:tab w:val="right" w:pos="9639"/>
        </w:tabs>
        <w:spacing w:line="276" w:lineRule="auto"/>
        <w:ind w:firstLine="0"/>
        <w:rPr>
          <w:rFonts w:asciiTheme="majorBidi" w:hAnsiTheme="majorBidi" w:cstheme="majorBidi"/>
          <w:b/>
          <w:i/>
          <w:caps/>
          <w:sz w:val="24"/>
          <w:szCs w:val="24"/>
          <w:u w:val="single"/>
        </w:rPr>
      </w:pPr>
    </w:p>
    <w:p w:rsidR="00987EB0" w:rsidRDefault="00987EB0" w:rsidP="00987EB0">
      <w:pPr>
        <w:pStyle w:val="Normal2"/>
        <w:tabs>
          <w:tab w:val="right" w:pos="9639"/>
        </w:tabs>
        <w:spacing w:line="276" w:lineRule="auto"/>
        <w:ind w:firstLine="0"/>
        <w:rPr>
          <w:rFonts w:asciiTheme="majorBidi" w:hAnsiTheme="majorBidi" w:cstheme="majorBidi"/>
          <w:b/>
          <w:i/>
          <w:caps/>
          <w:sz w:val="24"/>
          <w:szCs w:val="24"/>
          <w:u w:val="single"/>
        </w:rPr>
      </w:pPr>
      <w:r w:rsidRPr="00F46E7A">
        <w:rPr>
          <w:rFonts w:asciiTheme="majorBidi" w:hAnsiTheme="majorBidi" w:cstheme="majorBidi"/>
          <w:b/>
          <w:i/>
          <w:caps/>
          <w:sz w:val="24"/>
          <w:szCs w:val="24"/>
          <w:u w:val="single"/>
        </w:rPr>
        <w:t>Annexe N°</w:t>
      </w:r>
      <w:r>
        <w:rPr>
          <w:rFonts w:asciiTheme="majorBidi" w:hAnsiTheme="majorBidi" w:cstheme="majorBidi"/>
          <w:b/>
          <w:i/>
          <w:caps/>
          <w:sz w:val="24"/>
          <w:szCs w:val="24"/>
          <w:u w:val="single"/>
        </w:rPr>
        <w:t>6</w:t>
      </w:r>
    </w:p>
    <w:p w:rsidR="00987EB0" w:rsidRPr="00F46E7A" w:rsidRDefault="00987EB0" w:rsidP="00987EB0">
      <w:pPr>
        <w:pStyle w:val="Normal2"/>
        <w:tabs>
          <w:tab w:val="right" w:pos="9639"/>
        </w:tabs>
        <w:spacing w:line="276" w:lineRule="auto"/>
        <w:ind w:firstLine="0"/>
        <w:rPr>
          <w:rFonts w:asciiTheme="majorBidi" w:hAnsiTheme="majorBidi" w:cstheme="majorBidi"/>
          <w:b/>
          <w:i/>
          <w:caps/>
          <w:sz w:val="24"/>
          <w:szCs w:val="24"/>
          <w:u w:val="single"/>
        </w:rPr>
      </w:pPr>
    </w:p>
    <w:p w:rsidR="00987EB0" w:rsidRDefault="00987EB0" w:rsidP="00987EB0">
      <w:pPr>
        <w:pStyle w:val="Normal2"/>
        <w:spacing w:before="0" w:line="276" w:lineRule="auto"/>
        <w:ind w:firstLine="708"/>
        <w:jc w:val="center"/>
        <w:rPr>
          <w:rFonts w:asciiTheme="majorBidi" w:hAnsiTheme="majorBidi" w:cstheme="majorBidi"/>
          <w:b/>
          <w:kern w:val="28"/>
        </w:rPr>
      </w:pPr>
      <w:r w:rsidRPr="00F46E7A">
        <w:rPr>
          <w:rFonts w:asciiTheme="majorBidi" w:hAnsiTheme="majorBidi" w:cstheme="majorBidi"/>
          <w:b/>
          <w:kern w:val="28"/>
          <w:u w:val="single"/>
        </w:rPr>
        <w:t xml:space="preserve">MODELE D'ENGAGEMENT D'UNE CAUTION PERSONNELLE ET SOLIDAIRE </w:t>
      </w:r>
      <w:r w:rsidRPr="00F46E7A">
        <w:rPr>
          <w:rFonts w:asciiTheme="majorBidi" w:hAnsiTheme="majorBidi" w:cstheme="majorBidi"/>
          <w:b/>
          <w:kern w:val="28"/>
        </w:rPr>
        <w:br/>
        <w:t>(à produire au lieu et place du Cautionnement Définitif)</w:t>
      </w:r>
    </w:p>
    <w:p w:rsidR="00987EB0" w:rsidRPr="00F46E7A" w:rsidRDefault="00987EB0" w:rsidP="00987EB0">
      <w:pPr>
        <w:pStyle w:val="Normal2"/>
        <w:spacing w:before="0" w:line="276" w:lineRule="auto"/>
        <w:ind w:firstLine="708"/>
        <w:jc w:val="center"/>
        <w:rPr>
          <w:rFonts w:asciiTheme="majorBidi" w:hAnsiTheme="majorBidi" w:cstheme="majorBidi"/>
          <w:b/>
          <w:kern w:val="28"/>
        </w:rPr>
      </w:pPr>
    </w:p>
    <w:p w:rsidR="00987EB0" w:rsidRPr="00F46E7A" w:rsidRDefault="00987EB0" w:rsidP="00987EB0">
      <w:pPr>
        <w:pStyle w:val="Normal2"/>
        <w:spacing w:before="0" w:line="276" w:lineRule="auto"/>
        <w:ind w:firstLine="0"/>
        <w:jc w:val="center"/>
        <w:rPr>
          <w:rFonts w:asciiTheme="majorBidi" w:hAnsiTheme="majorBidi" w:cstheme="majorBidi"/>
          <w:b/>
          <w:kern w:val="28"/>
        </w:rPr>
      </w:pPr>
    </w:p>
    <w:p w:rsidR="00987EB0" w:rsidRPr="00F46E7A" w:rsidRDefault="00987EB0" w:rsidP="00987EB0">
      <w:pPr>
        <w:pStyle w:val="Normal2"/>
        <w:spacing w:before="0" w:line="276" w:lineRule="auto"/>
        <w:ind w:firstLine="0"/>
        <w:rPr>
          <w:rFonts w:asciiTheme="majorBidi" w:hAnsiTheme="majorBidi" w:cstheme="majorBidi"/>
        </w:rPr>
      </w:pPr>
      <w:r w:rsidRPr="00F46E7A">
        <w:rPr>
          <w:rFonts w:asciiTheme="majorBidi" w:hAnsiTheme="majorBidi" w:cstheme="majorBidi"/>
        </w:rPr>
        <w:t xml:space="preserve">Je soussigné (ou nous soussignés) </w:t>
      </w:r>
      <w:r w:rsidRPr="00F46E7A">
        <w:rPr>
          <w:rFonts w:asciiTheme="majorBidi" w:hAnsiTheme="majorBidi" w:cstheme="majorBidi"/>
          <w:b/>
        </w:rPr>
        <w:t>(</w:t>
      </w:r>
      <w:r w:rsidRPr="00F46E7A">
        <w:rPr>
          <w:rFonts w:asciiTheme="majorBidi" w:hAnsiTheme="majorBidi" w:cstheme="majorBidi"/>
          <w:b/>
        </w:rPr>
        <w:footnoteReference w:customMarkFollows="1" w:id="4"/>
        <w:t>1)</w:t>
      </w:r>
      <w:r w:rsidRPr="00F46E7A">
        <w:rPr>
          <w:rFonts w:asciiTheme="majorBidi" w:hAnsiTheme="majorBidi" w:cstheme="majorBidi"/>
        </w:rPr>
        <w:t>...................................................................</w:t>
      </w:r>
    </w:p>
    <w:p w:rsidR="00987EB0" w:rsidRPr="00F46E7A" w:rsidRDefault="00987EB0" w:rsidP="00987EB0">
      <w:pPr>
        <w:pStyle w:val="Normal2"/>
        <w:spacing w:before="0" w:line="276" w:lineRule="auto"/>
        <w:ind w:firstLine="0"/>
        <w:rPr>
          <w:rFonts w:asciiTheme="majorBidi" w:hAnsiTheme="majorBidi" w:cstheme="majorBidi"/>
        </w:rPr>
      </w:pPr>
      <w:r w:rsidRPr="00F46E7A">
        <w:rPr>
          <w:rFonts w:asciiTheme="majorBidi" w:hAnsiTheme="majorBidi" w:cstheme="majorBidi"/>
        </w:rPr>
        <w:t xml:space="preserve">Agissant en qualité de </w:t>
      </w:r>
      <w:r w:rsidRPr="00F46E7A">
        <w:rPr>
          <w:rFonts w:asciiTheme="majorBidi" w:hAnsiTheme="majorBidi" w:cstheme="majorBidi"/>
          <w:b/>
        </w:rPr>
        <w:t>(</w:t>
      </w:r>
      <w:r w:rsidRPr="00F46E7A">
        <w:rPr>
          <w:rFonts w:asciiTheme="majorBidi" w:hAnsiTheme="majorBidi" w:cstheme="majorBidi"/>
          <w:b/>
        </w:rPr>
        <w:footnoteReference w:customMarkFollows="1" w:id="5"/>
        <w:t>2)</w:t>
      </w:r>
      <w:r w:rsidRPr="00F46E7A">
        <w:rPr>
          <w:rFonts w:asciiTheme="majorBidi" w:hAnsiTheme="majorBidi" w:cstheme="majorBidi"/>
        </w:rPr>
        <w:t xml:space="preserve">..............................................……...……............................... </w:t>
      </w:r>
    </w:p>
    <w:p w:rsidR="00987EB0" w:rsidRPr="00F46E7A" w:rsidRDefault="00987EB0" w:rsidP="00987EB0">
      <w:pPr>
        <w:pStyle w:val="Normal2"/>
        <w:spacing w:before="0" w:line="276" w:lineRule="auto"/>
        <w:ind w:firstLine="0"/>
        <w:rPr>
          <w:rFonts w:asciiTheme="majorBidi" w:hAnsiTheme="majorBidi" w:cstheme="majorBidi"/>
        </w:rPr>
      </w:pPr>
      <w:r w:rsidRPr="00F46E7A">
        <w:rPr>
          <w:rFonts w:asciiTheme="majorBidi" w:hAnsiTheme="majorBidi" w:cstheme="majorBidi"/>
        </w:rPr>
        <w:t xml:space="preserve">1) Certifie (ou Certifions) : Que </w:t>
      </w:r>
      <w:r w:rsidRPr="00F46E7A">
        <w:rPr>
          <w:rFonts w:asciiTheme="majorBidi" w:hAnsiTheme="majorBidi" w:cstheme="majorBidi"/>
          <w:b/>
        </w:rPr>
        <w:t>(3)</w:t>
      </w:r>
      <w:r w:rsidRPr="00F46E7A">
        <w:rPr>
          <w:rFonts w:asciiTheme="majorBidi" w:hAnsiTheme="majorBidi" w:cstheme="majorBidi"/>
          <w:bCs/>
        </w:rPr>
        <w:t>………………………………………</w:t>
      </w:r>
      <w:r>
        <w:rPr>
          <w:rFonts w:asciiTheme="majorBidi" w:hAnsiTheme="majorBidi" w:cstheme="majorBidi"/>
          <w:bCs/>
        </w:rPr>
        <w:t xml:space="preserve"> </w:t>
      </w:r>
      <w:r w:rsidRPr="00F46E7A">
        <w:rPr>
          <w:rFonts w:asciiTheme="majorBidi" w:hAnsiTheme="majorBidi" w:cstheme="majorBidi"/>
        </w:rPr>
        <w:t xml:space="preserve">a été agréé par le Ministre des Finances en application de l'Article (55) du Décret N° </w:t>
      </w:r>
      <w:r w:rsidRPr="00F46E7A">
        <w:rPr>
          <w:rFonts w:asciiTheme="majorBidi" w:hAnsiTheme="majorBidi" w:cstheme="majorBidi"/>
          <w:color w:val="FF0000"/>
        </w:rPr>
        <w:t xml:space="preserve">1039 du 13 mars 2014 </w:t>
      </w:r>
      <w:r w:rsidRPr="00F46E7A">
        <w:rPr>
          <w:rFonts w:asciiTheme="majorBidi" w:hAnsiTheme="majorBidi" w:cstheme="majorBidi"/>
        </w:rPr>
        <w:t xml:space="preserve"> et les textes subséquents, portants réglementation des marchés publics</w:t>
      </w:r>
      <w:r w:rsidRPr="00F46E7A">
        <w:rPr>
          <w:rFonts w:asciiTheme="majorBidi" w:hAnsiTheme="majorBidi" w:cstheme="majorBidi"/>
        </w:rPr>
        <w:br/>
        <w:t>- Que cet agrément n'a pas été révoqué,</w:t>
      </w:r>
      <w:r w:rsidRPr="00F46E7A">
        <w:rPr>
          <w:rFonts w:asciiTheme="majorBidi" w:hAnsiTheme="majorBidi" w:cstheme="majorBidi"/>
        </w:rPr>
        <w:br/>
        <w:t xml:space="preserve">- Que </w:t>
      </w:r>
      <w:r w:rsidRPr="00F46E7A">
        <w:rPr>
          <w:rFonts w:asciiTheme="majorBidi" w:hAnsiTheme="majorBidi" w:cstheme="majorBidi"/>
          <w:b/>
        </w:rPr>
        <w:t xml:space="preserve">(3) </w:t>
      </w:r>
      <w:r w:rsidRPr="00F46E7A">
        <w:rPr>
          <w:rFonts w:asciiTheme="majorBidi" w:hAnsiTheme="majorBidi" w:cstheme="majorBidi"/>
          <w:bCs/>
        </w:rPr>
        <w:t xml:space="preserve"> …………………………………………………………………</w:t>
      </w:r>
      <w:r w:rsidRPr="00F46E7A">
        <w:rPr>
          <w:rFonts w:asciiTheme="majorBidi" w:hAnsiTheme="majorBidi" w:cstheme="majorBidi"/>
        </w:rPr>
        <w:t>a constitué entre les mains du Trésorier Général de Tunisie suivant récépissé N°......…………....................en date du .................................................................................... un cautionnement et que ce cautionnement n'a pas été restitué.</w:t>
      </w:r>
    </w:p>
    <w:p w:rsidR="00987EB0" w:rsidRPr="00F46E7A" w:rsidRDefault="00987EB0" w:rsidP="00987EB0">
      <w:pPr>
        <w:pStyle w:val="Normal2"/>
        <w:spacing w:before="0" w:line="276" w:lineRule="auto"/>
        <w:ind w:firstLine="0"/>
        <w:jc w:val="both"/>
        <w:rPr>
          <w:rFonts w:asciiTheme="majorBidi" w:hAnsiTheme="majorBidi" w:cstheme="majorBidi"/>
        </w:rPr>
      </w:pPr>
      <w:r w:rsidRPr="00F46E7A">
        <w:rPr>
          <w:rFonts w:asciiTheme="majorBidi" w:hAnsiTheme="majorBidi" w:cstheme="majorBidi"/>
        </w:rPr>
        <w:t xml:space="preserve">2) Déclare me (ou déclarons nous) porter caution personnelle et solidaire pour </w:t>
      </w:r>
      <w:r w:rsidRPr="00F46E7A">
        <w:rPr>
          <w:rFonts w:asciiTheme="majorBidi" w:hAnsiTheme="majorBidi" w:cstheme="majorBidi"/>
          <w:b/>
        </w:rPr>
        <w:t xml:space="preserve">(4) </w:t>
      </w:r>
      <w:r w:rsidRPr="00F46E7A">
        <w:rPr>
          <w:rFonts w:asciiTheme="majorBidi" w:hAnsiTheme="majorBidi" w:cstheme="majorBidi"/>
        </w:rPr>
        <w:t xml:space="preserve">........................ .................… ……………………………………………………………................. Domicilié à </w:t>
      </w:r>
      <w:r w:rsidRPr="00F46E7A">
        <w:rPr>
          <w:rFonts w:asciiTheme="majorBidi" w:hAnsiTheme="majorBidi" w:cstheme="majorBidi"/>
          <w:b/>
        </w:rPr>
        <w:t xml:space="preserve">(5) </w:t>
      </w:r>
      <w:r w:rsidRPr="00F46E7A">
        <w:rPr>
          <w:rFonts w:asciiTheme="majorBidi" w:hAnsiTheme="majorBidi" w:cstheme="majorBidi"/>
        </w:rPr>
        <w:t xml:space="preserve">.........................………….………… pour le montant du Cautionnement Définitif, auquel ce dernier est assujetti en qualité de titulaire d'un Marché N°…………………….…….. passé avec </w:t>
      </w:r>
      <w:r w:rsidRPr="00F46E7A">
        <w:rPr>
          <w:rFonts w:asciiTheme="majorBidi" w:hAnsiTheme="majorBidi" w:cstheme="majorBidi"/>
          <w:b/>
          <w:bCs/>
        </w:rPr>
        <w:t>l’EPS Charles Nicolle à Tunis</w:t>
      </w:r>
      <w:r w:rsidRPr="00F46E7A">
        <w:rPr>
          <w:rFonts w:asciiTheme="majorBidi" w:hAnsiTheme="majorBidi" w:cstheme="majorBidi"/>
        </w:rPr>
        <w:t>, en</w:t>
      </w:r>
      <w:r>
        <w:rPr>
          <w:rFonts w:asciiTheme="majorBidi" w:hAnsiTheme="majorBidi" w:cstheme="majorBidi"/>
        </w:rPr>
        <w:t xml:space="preserve"> date du ................………...</w:t>
      </w:r>
      <w:r w:rsidRPr="00F46E7A">
        <w:rPr>
          <w:rFonts w:asciiTheme="majorBidi" w:hAnsiTheme="majorBidi" w:cstheme="majorBidi"/>
        </w:rPr>
        <w:t xml:space="preserve">, enregistré à la Recette des Finances </w:t>
      </w:r>
      <w:r w:rsidRPr="00F46E7A">
        <w:rPr>
          <w:rFonts w:asciiTheme="majorBidi" w:hAnsiTheme="majorBidi" w:cstheme="majorBidi"/>
          <w:b/>
        </w:rPr>
        <w:t>(6)</w:t>
      </w:r>
      <w:r w:rsidRPr="00F46E7A">
        <w:rPr>
          <w:rFonts w:asciiTheme="majorBidi" w:hAnsiTheme="majorBidi" w:cstheme="majorBidi"/>
        </w:rPr>
        <w:t>………………………….…… et comportant l'exécution des travaux d</w:t>
      </w:r>
      <w:r>
        <w:rPr>
          <w:rFonts w:asciiTheme="majorBidi" w:hAnsiTheme="majorBidi" w:cstheme="majorBidi"/>
        </w:rPr>
        <w:t>u</w:t>
      </w:r>
      <w:r w:rsidRPr="00F46E7A">
        <w:rPr>
          <w:rFonts w:asciiTheme="majorBidi" w:hAnsiTheme="majorBidi" w:cstheme="majorBidi"/>
        </w:rPr>
        <w:t xml:space="preserve"> </w:t>
      </w:r>
      <w:r w:rsidRPr="003E0631">
        <w:rPr>
          <w:rFonts w:asciiTheme="majorBidi" w:hAnsiTheme="majorBidi" w:cstheme="majorBidi"/>
          <w:b/>
          <w:bCs/>
          <w:shadow/>
          <w:sz w:val="22"/>
          <w:szCs w:val="22"/>
        </w:rPr>
        <w:t>projet de réaménagement des locaux annexes du bloc opératoire O</w:t>
      </w:r>
      <w:r>
        <w:rPr>
          <w:rFonts w:asciiTheme="majorBidi" w:hAnsiTheme="majorBidi" w:cstheme="majorBidi"/>
          <w:b/>
          <w:bCs/>
          <w:shadow/>
          <w:sz w:val="22"/>
          <w:szCs w:val="22"/>
        </w:rPr>
        <w:t>.</w:t>
      </w:r>
      <w:r w:rsidRPr="003E0631">
        <w:rPr>
          <w:rFonts w:asciiTheme="majorBidi" w:hAnsiTheme="majorBidi" w:cstheme="majorBidi"/>
          <w:b/>
          <w:bCs/>
          <w:shadow/>
          <w:sz w:val="22"/>
          <w:szCs w:val="22"/>
        </w:rPr>
        <w:t>R</w:t>
      </w:r>
      <w:r>
        <w:rPr>
          <w:rFonts w:asciiTheme="majorBidi" w:hAnsiTheme="majorBidi" w:cstheme="majorBidi"/>
          <w:b/>
          <w:bCs/>
          <w:shadow/>
          <w:sz w:val="22"/>
          <w:szCs w:val="22"/>
        </w:rPr>
        <w:t>.</w:t>
      </w:r>
      <w:r w:rsidRPr="003E0631">
        <w:rPr>
          <w:rFonts w:asciiTheme="majorBidi" w:hAnsiTheme="majorBidi" w:cstheme="majorBidi"/>
          <w:b/>
          <w:bCs/>
          <w:shadow/>
          <w:sz w:val="22"/>
          <w:szCs w:val="22"/>
        </w:rPr>
        <w:t xml:space="preserve">L à l’EPS Charles Nicolle- </w:t>
      </w:r>
      <w:r>
        <w:rPr>
          <w:rFonts w:asciiTheme="majorBidi" w:hAnsiTheme="majorBidi" w:cstheme="majorBidi"/>
          <w:b/>
          <w:bCs/>
          <w:shadow/>
          <w:sz w:val="22"/>
          <w:szCs w:val="22"/>
        </w:rPr>
        <w:t>revêtement du sol en résine époxydique</w:t>
      </w:r>
      <w:r>
        <w:rPr>
          <w:rFonts w:asciiTheme="majorBidi" w:hAnsiTheme="majorBidi" w:cstheme="majorBidi"/>
          <w:b/>
        </w:rPr>
        <w:t xml:space="preserve"> </w:t>
      </w:r>
      <w:r w:rsidRPr="00F46E7A">
        <w:rPr>
          <w:rFonts w:asciiTheme="majorBidi" w:hAnsiTheme="majorBidi" w:cstheme="majorBidi"/>
        </w:rPr>
        <w:t xml:space="preserve">avec des </w:t>
      </w:r>
      <w:r w:rsidRPr="00F46E7A">
        <w:rPr>
          <w:rFonts w:asciiTheme="majorBidi" w:hAnsiTheme="majorBidi" w:cstheme="majorBidi"/>
          <w:b/>
          <w:bCs/>
        </w:rPr>
        <w:t>prix fermes et non révisables</w:t>
      </w:r>
      <w:r w:rsidRPr="00F46E7A">
        <w:rPr>
          <w:rFonts w:asciiTheme="majorBidi" w:hAnsiTheme="majorBidi" w:cstheme="majorBidi"/>
          <w:b/>
        </w:rPr>
        <w:t xml:space="preserve">, </w:t>
      </w:r>
      <w:r w:rsidRPr="00F46E7A">
        <w:rPr>
          <w:rFonts w:asciiTheme="majorBidi" w:hAnsiTheme="majorBidi" w:cstheme="majorBidi"/>
        </w:rPr>
        <w:t>tels que prévus et spécifiés par les documents du Marché</w:t>
      </w:r>
      <w:r w:rsidRPr="00F46E7A">
        <w:rPr>
          <w:rFonts w:asciiTheme="majorBidi" w:hAnsiTheme="majorBidi" w:cstheme="majorBidi"/>
          <w:b/>
        </w:rPr>
        <w:t xml:space="preserve">. </w:t>
      </w:r>
      <w:r w:rsidRPr="00F46E7A">
        <w:rPr>
          <w:rFonts w:asciiTheme="majorBidi" w:hAnsiTheme="majorBidi" w:cstheme="majorBidi"/>
        </w:rPr>
        <w:t xml:space="preserve">Le montant du dit Cautionnement Définitif s’élève à (en toutes lettres)……….……………………....................................................................................... Dinars et à (en chiffres) ....………………..............…Dinars. </w:t>
      </w:r>
    </w:p>
    <w:p w:rsidR="00987EB0" w:rsidRPr="00F46E7A" w:rsidRDefault="00987EB0" w:rsidP="00987EB0">
      <w:pPr>
        <w:pStyle w:val="Normal2"/>
        <w:spacing w:before="0" w:line="276" w:lineRule="auto"/>
        <w:ind w:firstLine="0"/>
        <w:jc w:val="both"/>
        <w:rPr>
          <w:rFonts w:asciiTheme="majorBidi" w:hAnsiTheme="majorBidi" w:cstheme="majorBidi"/>
        </w:rPr>
      </w:pPr>
      <w:r w:rsidRPr="00F46E7A">
        <w:rPr>
          <w:rFonts w:asciiTheme="majorBidi" w:hAnsiTheme="majorBidi" w:cstheme="majorBidi"/>
        </w:rPr>
        <w:t xml:space="preserve">3) M'engage (nous nous engageons) à effectuer le versement des sommes susvisés et dont le titulaire serait débiteur au titre du Marché, et ce à la première demande écrite de l’Administration, sans pouvoir différer le paiement ou soulever de contestation, pour quelque motif que soit, et sans qu’il y ait besoin d’une mise en demeure ou d’une démarche administrative ou juridique quelconque. </w:t>
      </w:r>
    </w:p>
    <w:p w:rsidR="00987EB0" w:rsidRPr="00F46E7A" w:rsidRDefault="00987EB0" w:rsidP="00987EB0">
      <w:pPr>
        <w:pStyle w:val="Normal2"/>
        <w:spacing w:before="0" w:line="276" w:lineRule="auto"/>
        <w:ind w:firstLine="0"/>
        <w:jc w:val="both"/>
        <w:rPr>
          <w:rFonts w:asciiTheme="majorBidi" w:hAnsiTheme="majorBidi" w:cstheme="majorBidi"/>
        </w:rPr>
      </w:pPr>
      <w:r w:rsidRPr="00F46E7A">
        <w:rPr>
          <w:rFonts w:asciiTheme="majorBidi" w:hAnsiTheme="majorBidi" w:cstheme="majorBidi"/>
        </w:rPr>
        <w:t>4) En application de l’Article (50) du Décret n°</w:t>
      </w:r>
      <w:r w:rsidRPr="00F46E7A">
        <w:rPr>
          <w:rFonts w:asciiTheme="majorBidi" w:hAnsiTheme="majorBidi" w:cstheme="majorBidi"/>
          <w:color w:val="FF0000"/>
        </w:rPr>
        <w:t xml:space="preserve">1039 du 13 mars 2014 </w:t>
      </w:r>
      <w:r w:rsidRPr="00F46E7A">
        <w:rPr>
          <w:rFonts w:asciiTheme="majorBidi" w:hAnsiTheme="majorBidi" w:cstheme="majorBidi"/>
        </w:rPr>
        <w:t>et les textes subséquents  susvisés, la Caution Personnelle et Solidaire qui remplace le Cautionnement Définitif est libérée à la suite d’une mainlevée délivrée par la personne responsable du Marché dans le délai d’un (1) mois suivant la date de Réception définitive des travaux, pour autant que le titulaire du Marché ait rempli à cette date ses obligations eu égard à l’Administration contractante.</w:t>
      </w:r>
    </w:p>
    <w:p w:rsidR="00987EB0" w:rsidRPr="00F46E7A" w:rsidRDefault="00987EB0" w:rsidP="00987EB0">
      <w:pPr>
        <w:pStyle w:val="Normal2"/>
        <w:spacing w:before="0" w:line="276" w:lineRule="auto"/>
        <w:ind w:firstLine="0"/>
        <w:jc w:val="both"/>
        <w:rPr>
          <w:rFonts w:asciiTheme="majorBidi" w:hAnsiTheme="majorBidi" w:cstheme="majorBidi"/>
        </w:rPr>
      </w:pPr>
      <w:r w:rsidRPr="00F46E7A">
        <w:rPr>
          <w:rFonts w:asciiTheme="majorBidi" w:hAnsiTheme="majorBidi" w:cstheme="majorBidi"/>
        </w:rPr>
        <w:t>5) La Caution cesse d’avoir effet à l’expiration du délai d’un (1) mois visé ci-dessus, sauf si l’Administration contractante a signalé par lettre recommandée avec accusé de réception adressé à la Banque que le titulaire du Marché n’a pas rempli toutes ses obligations. Dans ce cas, il ne peut être mis fin à l’engagement de cette Caution que par mainlevée délivrée par la personne responsable du Marché.</w:t>
      </w:r>
    </w:p>
    <w:p w:rsidR="00987EB0" w:rsidRDefault="00987EB0" w:rsidP="00987EB0">
      <w:pPr>
        <w:pStyle w:val="Normal2"/>
        <w:spacing w:before="0" w:line="276" w:lineRule="auto"/>
        <w:ind w:left="4963" w:firstLine="709"/>
        <w:rPr>
          <w:rFonts w:asciiTheme="majorBidi" w:hAnsiTheme="majorBidi" w:cstheme="majorBidi"/>
          <w:b/>
          <w:bCs/>
        </w:rPr>
      </w:pPr>
    </w:p>
    <w:p w:rsidR="00987EB0" w:rsidRDefault="00987EB0" w:rsidP="00987EB0">
      <w:pPr>
        <w:pStyle w:val="Normal2"/>
        <w:spacing w:before="0" w:line="276" w:lineRule="auto"/>
        <w:ind w:left="4963" w:firstLine="709"/>
        <w:rPr>
          <w:rFonts w:asciiTheme="majorBidi" w:hAnsiTheme="majorBidi" w:cstheme="majorBidi"/>
          <w:b/>
          <w:bCs/>
        </w:rPr>
      </w:pPr>
    </w:p>
    <w:p w:rsidR="00987EB0" w:rsidRPr="00F46E7A" w:rsidRDefault="00987EB0" w:rsidP="00987EB0">
      <w:pPr>
        <w:pStyle w:val="Normal2"/>
        <w:spacing w:before="0" w:line="276" w:lineRule="auto"/>
        <w:ind w:left="4963" w:firstLine="709"/>
        <w:rPr>
          <w:rFonts w:asciiTheme="majorBidi" w:hAnsiTheme="majorBidi" w:cstheme="majorBidi"/>
          <w:b/>
          <w:bCs/>
        </w:rPr>
      </w:pPr>
      <w:r w:rsidRPr="00F46E7A">
        <w:rPr>
          <w:rFonts w:asciiTheme="majorBidi" w:hAnsiTheme="majorBidi" w:cstheme="majorBidi"/>
          <w:b/>
          <w:bCs/>
        </w:rPr>
        <w:t>Fait à .........................., le ......……..................</w:t>
      </w:r>
    </w:p>
    <w:p w:rsidR="00987EB0" w:rsidRPr="00F46E7A" w:rsidRDefault="00987EB0" w:rsidP="00987EB0">
      <w:pPr>
        <w:pStyle w:val="Normal2"/>
        <w:tabs>
          <w:tab w:val="left" w:pos="5670"/>
        </w:tabs>
        <w:spacing w:before="0" w:line="276" w:lineRule="auto"/>
        <w:rPr>
          <w:rFonts w:asciiTheme="majorBidi" w:hAnsiTheme="majorBidi" w:cstheme="majorBidi"/>
          <w:b/>
          <w:bCs/>
        </w:rPr>
      </w:pPr>
      <w:r w:rsidRPr="00F46E7A">
        <w:rPr>
          <w:rFonts w:asciiTheme="majorBidi" w:hAnsiTheme="majorBidi" w:cstheme="majorBidi"/>
        </w:rPr>
        <w:tab/>
      </w:r>
      <w:r w:rsidRPr="00F46E7A">
        <w:rPr>
          <w:rFonts w:asciiTheme="majorBidi" w:hAnsiTheme="majorBidi" w:cstheme="majorBidi"/>
          <w:b/>
          <w:bCs/>
        </w:rPr>
        <w:t xml:space="preserve">           Signature et cachet de la Banque</w:t>
      </w:r>
    </w:p>
    <w:p w:rsidR="00987EB0" w:rsidRPr="00B31424" w:rsidRDefault="00987EB0" w:rsidP="00987EB0">
      <w:pPr>
        <w:rPr>
          <w:rFonts w:asciiTheme="majorBidi" w:hAnsiTheme="majorBidi" w:cstheme="majorBidi"/>
          <w:sz w:val="28"/>
          <w:szCs w:val="28"/>
        </w:rPr>
      </w:pPr>
      <w:r w:rsidRPr="00F46E7A">
        <w:rPr>
          <w:rFonts w:asciiTheme="majorBidi" w:hAnsiTheme="majorBidi" w:cstheme="majorBidi"/>
          <w:b/>
          <w:i/>
          <w:caps/>
        </w:rPr>
        <w:t xml:space="preserve"> </w:t>
      </w:r>
    </w:p>
    <w:p w:rsidR="00987EB0" w:rsidRPr="008E4FE5" w:rsidRDefault="00987EB0" w:rsidP="008E4FE5">
      <w:pPr>
        <w:spacing w:after="0" w:line="240" w:lineRule="auto"/>
        <w:jc w:val="right"/>
        <w:rPr>
          <w:i/>
          <w:iCs/>
          <w:sz w:val="20"/>
          <w:szCs w:val="20"/>
        </w:rPr>
      </w:pPr>
    </w:p>
    <w:sectPr w:rsidR="00987EB0" w:rsidRPr="008E4FE5" w:rsidSect="00B54CE2">
      <w:footerReference w:type="default" r:id="rId10"/>
      <w:pgSz w:w="11906" w:h="16838"/>
      <w:pgMar w:top="426" w:right="849" w:bottom="1135" w:left="1417" w:header="708" w:footer="5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2D0" w:rsidRDefault="000B32D0" w:rsidP="00C9798F">
      <w:pPr>
        <w:spacing w:after="0" w:line="240" w:lineRule="auto"/>
      </w:pPr>
      <w:r>
        <w:separator/>
      </w:r>
    </w:p>
  </w:endnote>
  <w:endnote w:type="continuationSeparator" w:id="1">
    <w:p w:rsidR="000B32D0" w:rsidRDefault="000B32D0" w:rsidP="00C97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lonna MT">
    <w:panose1 w:val="04020805060202030203"/>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default"/>
    <w:sig w:usb0="00000003" w:usb1="00000000" w:usb2="00000000" w:usb3="00000000" w:csb0="00000001" w:csb1="00000000"/>
  </w:font>
  <w:font w:name="Strider">
    <w:altName w:val="Times New Roman"/>
    <w:charset w:val="00"/>
    <w:family w:val="roman"/>
    <w:pitch w:val="variable"/>
    <w:sig w:usb0="00000007" w:usb1="00000000" w:usb2="00000000" w:usb3="00000000" w:csb0="00000093"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8F" w:rsidRPr="00C9798F" w:rsidRDefault="00C9798F">
    <w:pPr>
      <w:pStyle w:val="Pieddepage"/>
      <w:rPr>
        <w:rFonts w:ascii="Stencil" w:hAnsi="Stencil"/>
        <w:sz w:val="20"/>
        <w:szCs w:val="20"/>
      </w:rPr>
    </w:pPr>
    <w:r w:rsidRPr="00C9798F">
      <w:rPr>
        <w:rFonts w:ascii="Stencil" w:hAnsi="Stencil"/>
        <w:sz w:val="20"/>
        <w:szCs w:val="20"/>
      </w:rPr>
      <w:t xml:space="preserve">Consultation 93/2022 revêtement sol en résine bloc ORL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2D0" w:rsidRDefault="000B32D0" w:rsidP="00C9798F">
      <w:pPr>
        <w:spacing w:after="0" w:line="240" w:lineRule="auto"/>
      </w:pPr>
      <w:r>
        <w:separator/>
      </w:r>
    </w:p>
  </w:footnote>
  <w:footnote w:type="continuationSeparator" w:id="1">
    <w:p w:rsidR="000B32D0" w:rsidRDefault="000B32D0" w:rsidP="00C9798F">
      <w:pPr>
        <w:spacing w:after="0" w:line="240" w:lineRule="auto"/>
      </w:pPr>
      <w:r>
        <w:continuationSeparator/>
      </w:r>
    </w:p>
  </w:footnote>
  <w:footnote w:id="2">
    <w:p w:rsidR="00987EB0" w:rsidRDefault="00987EB0" w:rsidP="00987EB0">
      <w:pPr>
        <w:pStyle w:val="Normal2"/>
        <w:spacing w:before="0"/>
        <w:ind w:firstLine="0"/>
      </w:pPr>
    </w:p>
  </w:footnote>
  <w:footnote w:id="3">
    <w:p w:rsidR="00987EB0" w:rsidRDefault="00987EB0" w:rsidP="00987EB0"/>
    <w:p w:rsidR="00987EB0" w:rsidRDefault="00987EB0" w:rsidP="00987EB0"/>
    <w:p w:rsidR="00987EB0" w:rsidRDefault="00987EB0" w:rsidP="00987EB0"/>
    <w:p w:rsidR="00987EB0" w:rsidRDefault="00987EB0" w:rsidP="00987EB0">
      <w:pPr>
        <w:rPr>
          <w:rStyle w:val="Appelnotedebasdep"/>
        </w:rPr>
      </w:pPr>
    </w:p>
  </w:footnote>
  <w:footnote w:id="4">
    <w:p w:rsidR="00987EB0" w:rsidRPr="00D479D3" w:rsidRDefault="00987EB0" w:rsidP="00987EB0">
      <w:pPr>
        <w:pStyle w:val="Normal2"/>
        <w:spacing w:before="0"/>
        <w:ind w:firstLine="0"/>
        <w:rPr>
          <w:sz w:val="18"/>
          <w:szCs w:val="18"/>
        </w:rPr>
      </w:pPr>
      <w:r w:rsidRPr="00D479D3">
        <w:rPr>
          <w:rStyle w:val="Appelnotedebasdep"/>
          <w:sz w:val="18"/>
          <w:szCs w:val="18"/>
        </w:rPr>
        <w:t>(1</w:t>
      </w:r>
      <w:r w:rsidRPr="00D479D3">
        <w:rPr>
          <w:sz w:val="18"/>
          <w:szCs w:val="18"/>
        </w:rPr>
        <w:t>) - Nom(s) et prénom(s) du (ou des) signataire(s)</w:t>
      </w:r>
    </w:p>
    <w:p w:rsidR="00987EB0" w:rsidRPr="00D479D3" w:rsidRDefault="00987EB0" w:rsidP="00987EB0">
      <w:pPr>
        <w:pStyle w:val="Normal2"/>
        <w:spacing w:before="0"/>
        <w:ind w:firstLine="0"/>
        <w:rPr>
          <w:sz w:val="18"/>
          <w:szCs w:val="18"/>
        </w:rPr>
      </w:pPr>
      <w:r w:rsidRPr="00D479D3">
        <w:rPr>
          <w:sz w:val="18"/>
          <w:szCs w:val="18"/>
        </w:rPr>
        <w:t xml:space="preserve">(2) - Raison sociale et adresse de l’établissement </w:t>
      </w:r>
    </w:p>
    <w:p w:rsidR="00987EB0" w:rsidRPr="00D479D3" w:rsidRDefault="00987EB0" w:rsidP="00987EB0">
      <w:pPr>
        <w:pStyle w:val="Normal2"/>
        <w:spacing w:before="0"/>
        <w:ind w:firstLine="0"/>
        <w:rPr>
          <w:sz w:val="18"/>
          <w:szCs w:val="18"/>
        </w:rPr>
      </w:pPr>
      <w:r w:rsidRPr="00D479D3">
        <w:rPr>
          <w:sz w:val="18"/>
          <w:szCs w:val="18"/>
        </w:rPr>
        <w:t xml:space="preserve">(3) - Raison sociale de l’établissement </w:t>
      </w:r>
    </w:p>
    <w:p w:rsidR="00987EB0" w:rsidRPr="00D479D3" w:rsidRDefault="00987EB0" w:rsidP="00987EB0">
      <w:pPr>
        <w:pStyle w:val="Normal2"/>
        <w:spacing w:before="0"/>
        <w:ind w:firstLine="0"/>
        <w:rPr>
          <w:sz w:val="18"/>
          <w:szCs w:val="18"/>
        </w:rPr>
      </w:pPr>
      <w:r w:rsidRPr="00D479D3">
        <w:rPr>
          <w:sz w:val="18"/>
          <w:szCs w:val="18"/>
        </w:rPr>
        <w:t>(4) - Nom du titulaire du Marché</w:t>
      </w:r>
    </w:p>
    <w:p w:rsidR="00987EB0" w:rsidRPr="00D479D3" w:rsidRDefault="00987EB0" w:rsidP="00987EB0">
      <w:pPr>
        <w:pStyle w:val="Normal2"/>
        <w:spacing w:before="0"/>
        <w:ind w:firstLine="0"/>
        <w:rPr>
          <w:sz w:val="18"/>
          <w:szCs w:val="18"/>
        </w:rPr>
      </w:pPr>
      <w:r w:rsidRPr="00D479D3">
        <w:rPr>
          <w:sz w:val="18"/>
          <w:szCs w:val="18"/>
        </w:rPr>
        <w:t>(5) - Adresse du titulaire du Marché</w:t>
      </w:r>
    </w:p>
    <w:p w:rsidR="00987EB0" w:rsidRPr="00D479D3" w:rsidRDefault="00987EB0" w:rsidP="00987EB0">
      <w:pPr>
        <w:pStyle w:val="Normal2"/>
        <w:spacing w:before="0"/>
        <w:ind w:firstLine="0"/>
        <w:rPr>
          <w:sz w:val="18"/>
          <w:szCs w:val="18"/>
        </w:rPr>
      </w:pPr>
      <w:r w:rsidRPr="00D479D3">
        <w:rPr>
          <w:sz w:val="18"/>
          <w:szCs w:val="18"/>
        </w:rPr>
        <w:t xml:space="preserve">(6) - Indication des références d’enregistrement auprès de </w:t>
      </w:r>
      <w:smartTag w:uri="urn:schemas-microsoft-com:office:smarttags" w:element="PersonName">
        <w:smartTagPr>
          <w:attr w:name="ProductID" w:val="la Recette"/>
        </w:smartTagPr>
        <w:r w:rsidRPr="00D479D3">
          <w:rPr>
            <w:sz w:val="18"/>
            <w:szCs w:val="18"/>
          </w:rPr>
          <w:t>la Recette</w:t>
        </w:r>
      </w:smartTag>
      <w:r w:rsidRPr="00D479D3">
        <w:rPr>
          <w:sz w:val="18"/>
          <w:szCs w:val="18"/>
        </w:rPr>
        <w:t xml:space="preserve"> des Finances</w:t>
      </w:r>
    </w:p>
  </w:footnote>
  <w:footnote w:id="5">
    <w:p w:rsidR="00987EB0" w:rsidRDefault="00987EB0" w:rsidP="00987EB0">
      <w:pPr>
        <w:rPr>
          <w:rStyle w:val="Appelnotedebasdep"/>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75C"/>
    <w:multiLevelType w:val="hybridMultilevel"/>
    <w:tmpl w:val="09E04ADA"/>
    <w:lvl w:ilvl="0" w:tplc="F85CA356">
      <w:start w:val="1"/>
      <w:numFmt w:val="bullet"/>
      <w:lvlText w:val=""/>
      <w:lvlJc w:val="left"/>
      <w:pPr>
        <w:ind w:left="4820" w:hanging="360"/>
      </w:pPr>
      <w:rPr>
        <w:rFonts w:ascii="Wingdings" w:hAnsi="Wingdings" w:hint="default"/>
        <w:b/>
        <w:bCs/>
      </w:rPr>
    </w:lvl>
    <w:lvl w:ilvl="1" w:tplc="040C0003" w:tentative="1">
      <w:start w:val="1"/>
      <w:numFmt w:val="bullet"/>
      <w:lvlText w:val="o"/>
      <w:lvlJc w:val="left"/>
      <w:pPr>
        <w:ind w:left="5540" w:hanging="360"/>
      </w:pPr>
      <w:rPr>
        <w:rFonts w:ascii="Courier New" w:hAnsi="Courier New" w:cs="Courier New" w:hint="default"/>
      </w:rPr>
    </w:lvl>
    <w:lvl w:ilvl="2" w:tplc="040C0005" w:tentative="1">
      <w:start w:val="1"/>
      <w:numFmt w:val="bullet"/>
      <w:lvlText w:val=""/>
      <w:lvlJc w:val="left"/>
      <w:pPr>
        <w:ind w:left="6260" w:hanging="360"/>
      </w:pPr>
      <w:rPr>
        <w:rFonts w:ascii="Wingdings" w:hAnsi="Wingdings" w:hint="default"/>
      </w:rPr>
    </w:lvl>
    <w:lvl w:ilvl="3" w:tplc="040C0001" w:tentative="1">
      <w:start w:val="1"/>
      <w:numFmt w:val="bullet"/>
      <w:lvlText w:val=""/>
      <w:lvlJc w:val="left"/>
      <w:pPr>
        <w:ind w:left="6980" w:hanging="360"/>
      </w:pPr>
      <w:rPr>
        <w:rFonts w:ascii="Symbol" w:hAnsi="Symbol" w:hint="default"/>
      </w:rPr>
    </w:lvl>
    <w:lvl w:ilvl="4" w:tplc="040C0003" w:tentative="1">
      <w:start w:val="1"/>
      <w:numFmt w:val="bullet"/>
      <w:lvlText w:val="o"/>
      <w:lvlJc w:val="left"/>
      <w:pPr>
        <w:ind w:left="7700" w:hanging="360"/>
      </w:pPr>
      <w:rPr>
        <w:rFonts w:ascii="Courier New" w:hAnsi="Courier New" w:cs="Courier New" w:hint="default"/>
      </w:rPr>
    </w:lvl>
    <w:lvl w:ilvl="5" w:tplc="040C0005" w:tentative="1">
      <w:start w:val="1"/>
      <w:numFmt w:val="bullet"/>
      <w:lvlText w:val=""/>
      <w:lvlJc w:val="left"/>
      <w:pPr>
        <w:ind w:left="8420" w:hanging="360"/>
      </w:pPr>
      <w:rPr>
        <w:rFonts w:ascii="Wingdings" w:hAnsi="Wingdings" w:hint="default"/>
      </w:rPr>
    </w:lvl>
    <w:lvl w:ilvl="6" w:tplc="040C0001" w:tentative="1">
      <w:start w:val="1"/>
      <w:numFmt w:val="bullet"/>
      <w:lvlText w:val=""/>
      <w:lvlJc w:val="left"/>
      <w:pPr>
        <w:ind w:left="9140" w:hanging="360"/>
      </w:pPr>
      <w:rPr>
        <w:rFonts w:ascii="Symbol" w:hAnsi="Symbol" w:hint="default"/>
      </w:rPr>
    </w:lvl>
    <w:lvl w:ilvl="7" w:tplc="040C0003" w:tentative="1">
      <w:start w:val="1"/>
      <w:numFmt w:val="bullet"/>
      <w:lvlText w:val="o"/>
      <w:lvlJc w:val="left"/>
      <w:pPr>
        <w:ind w:left="9860" w:hanging="360"/>
      </w:pPr>
      <w:rPr>
        <w:rFonts w:ascii="Courier New" w:hAnsi="Courier New" w:cs="Courier New" w:hint="default"/>
      </w:rPr>
    </w:lvl>
    <w:lvl w:ilvl="8" w:tplc="040C0005" w:tentative="1">
      <w:start w:val="1"/>
      <w:numFmt w:val="bullet"/>
      <w:lvlText w:val=""/>
      <w:lvlJc w:val="left"/>
      <w:pPr>
        <w:ind w:left="10580" w:hanging="360"/>
      </w:pPr>
      <w:rPr>
        <w:rFonts w:ascii="Wingdings" w:hAnsi="Wingdings" w:hint="default"/>
      </w:rPr>
    </w:lvl>
  </w:abstractNum>
  <w:abstractNum w:abstractNumId="1">
    <w:nsid w:val="1113481A"/>
    <w:multiLevelType w:val="hybridMultilevel"/>
    <w:tmpl w:val="9C2CB35A"/>
    <w:lvl w:ilvl="0" w:tplc="AF0C079E">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71A7006"/>
    <w:multiLevelType w:val="hybridMultilevel"/>
    <w:tmpl w:val="F23CAF82"/>
    <w:lvl w:ilvl="0" w:tplc="AF0C07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F310E1"/>
    <w:multiLevelType w:val="hybridMultilevel"/>
    <w:tmpl w:val="5728FEA0"/>
    <w:lvl w:ilvl="0" w:tplc="9BF0D67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95045C"/>
    <w:multiLevelType w:val="hybridMultilevel"/>
    <w:tmpl w:val="24A4ED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4D29E3"/>
    <w:multiLevelType w:val="hybridMultilevel"/>
    <w:tmpl w:val="D1507D56"/>
    <w:lvl w:ilvl="0" w:tplc="257C922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footnotePr>
    <w:footnote w:id="0"/>
    <w:footnote w:id="1"/>
  </w:footnotePr>
  <w:endnotePr>
    <w:endnote w:id="0"/>
    <w:endnote w:id="1"/>
  </w:endnotePr>
  <w:compat/>
  <w:rsids>
    <w:rsidRoot w:val="008E4FE5"/>
    <w:rsid w:val="000B32D0"/>
    <w:rsid w:val="000D61B4"/>
    <w:rsid w:val="00122BE4"/>
    <w:rsid w:val="0021016A"/>
    <w:rsid w:val="002D71E7"/>
    <w:rsid w:val="00372515"/>
    <w:rsid w:val="003B7AA8"/>
    <w:rsid w:val="00454AD1"/>
    <w:rsid w:val="00522FC1"/>
    <w:rsid w:val="005F62FD"/>
    <w:rsid w:val="00636FF2"/>
    <w:rsid w:val="0069507A"/>
    <w:rsid w:val="006E6F81"/>
    <w:rsid w:val="00700D4A"/>
    <w:rsid w:val="00760D12"/>
    <w:rsid w:val="0086115B"/>
    <w:rsid w:val="008E4FE5"/>
    <w:rsid w:val="008F1034"/>
    <w:rsid w:val="008F4843"/>
    <w:rsid w:val="00961A02"/>
    <w:rsid w:val="00987EB0"/>
    <w:rsid w:val="009C2961"/>
    <w:rsid w:val="009C65F2"/>
    <w:rsid w:val="00A20515"/>
    <w:rsid w:val="00A66BC6"/>
    <w:rsid w:val="00A96026"/>
    <w:rsid w:val="00AB5787"/>
    <w:rsid w:val="00B2276B"/>
    <w:rsid w:val="00B54CE2"/>
    <w:rsid w:val="00B86F32"/>
    <w:rsid w:val="00C148A9"/>
    <w:rsid w:val="00C60C5E"/>
    <w:rsid w:val="00C9798F"/>
    <w:rsid w:val="00CF2A71"/>
    <w:rsid w:val="00EB001B"/>
    <w:rsid w:val="00F32D4C"/>
    <w:rsid w:val="00FC602D"/>
    <w:rsid w:val="00FE25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E5"/>
    <w:rPr>
      <w:rFonts w:ascii="Calibri" w:eastAsia="Calibri" w:hAnsi="Calibri" w:cs="Arial"/>
    </w:rPr>
  </w:style>
  <w:style w:type="paragraph" w:styleId="Titre1">
    <w:name w:val="heading 1"/>
    <w:basedOn w:val="Normal"/>
    <w:next w:val="Normal"/>
    <w:link w:val="Titre1Car"/>
    <w:uiPriority w:val="9"/>
    <w:qFormat/>
    <w:rsid w:val="00C97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97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8E4FE5"/>
    <w:pPr>
      <w:keepNext/>
      <w:spacing w:after="0" w:line="240" w:lineRule="auto"/>
      <w:jc w:val="center"/>
      <w:outlineLvl w:val="2"/>
    </w:pPr>
    <w:rPr>
      <w:rFonts w:ascii="Colonna MT" w:eastAsia="Times New Roman" w:hAnsi="Colonna MT" w:cs="Traditional Arabic"/>
      <w:b/>
      <w:bCs/>
      <w:smallCaps/>
      <w:color w:val="008080"/>
      <w:spacing w:val="60"/>
      <w:sz w:val="28"/>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E4FE5"/>
    <w:rPr>
      <w:rFonts w:ascii="Colonna MT" w:eastAsia="Times New Roman" w:hAnsi="Colonna MT" w:cs="Traditional Arabic"/>
      <w:b/>
      <w:bCs/>
      <w:smallCaps/>
      <w:color w:val="008080"/>
      <w:spacing w:val="60"/>
      <w:sz w:val="28"/>
      <w:szCs w:val="33"/>
      <w:lang w:eastAsia="fr-FR"/>
    </w:rPr>
  </w:style>
  <w:style w:type="paragraph" w:styleId="En-tte">
    <w:name w:val="header"/>
    <w:basedOn w:val="Normal"/>
    <w:link w:val="En-tteCar"/>
    <w:uiPriority w:val="99"/>
    <w:unhideWhenUsed/>
    <w:rsid w:val="008E4FE5"/>
    <w:pPr>
      <w:tabs>
        <w:tab w:val="center" w:pos="4536"/>
        <w:tab w:val="right" w:pos="9072"/>
      </w:tabs>
      <w:spacing w:after="0" w:line="240" w:lineRule="auto"/>
    </w:pPr>
  </w:style>
  <w:style w:type="character" w:customStyle="1" w:styleId="En-tteCar">
    <w:name w:val="En-tête Car"/>
    <w:basedOn w:val="Policepardfaut"/>
    <w:link w:val="En-tte"/>
    <w:uiPriority w:val="99"/>
    <w:rsid w:val="008E4FE5"/>
    <w:rPr>
      <w:rFonts w:ascii="Calibri" w:eastAsia="Calibri" w:hAnsi="Calibri" w:cs="Arial"/>
    </w:rPr>
  </w:style>
  <w:style w:type="paragraph" w:styleId="Textedebulles">
    <w:name w:val="Balloon Text"/>
    <w:basedOn w:val="Normal"/>
    <w:link w:val="TextedebullesCar"/>
    <w:uiPriority w:val="99"/>
    <w:semiHidden/>
    <w:unhideWhenUsed/>
    <w:rsid w:val="008E4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FE5"/>
    <w:rPr>
      <w:rFonts w:ascii="Tahoma" w:eastAsia="Calibri" w:hAnsi="Tahoma" w:cs="Tahoma"/>
      <w:sz w:val="16"/>
      <w:szCs w:val="16"/>
    </w:rPr>
  </w:style>
  <w:style w:type="paragraph" w:styleId="Corpsdetexte">
    <w:name w:val="Body Text"/>
    <w:basedOn w:val="Normal"/>
    <w:link w:val="CorpsdetexteCar"/>
    <w:uiPriority w:val="1"/>
    <w:qFormat/>
    <w:rsid w:val="008F484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8F4843"/>
    <w:rPr>
      <w:rFonts w:ascii="Times New Roman" w:eastAsia="Times New Roman" w:hAnsi="Times New Roman" w:cs="Times New Roman"/>
      <w:sz w:val="24"/>
      <w:szCs w:val="24"/>
    </w:rPr>
  </w:style>
  <w:style w:type="paragraph" w:styleId="Paragraphedeliste">
    <w:name w:val="List Paragraph"/>
    <w:basedOn w:val="Normal"/>
    <w:uiPriority w:val="34"/>
    <w:qFormat/>
    <w:rsid w:val="0086115B"/>
    <w:pPr>
      <w:ind w:left="720"/>
      <w:contextualSpacing/>
    </w:pPr>
  </w:style>
  <w:style w:type="character" w:customStyle="1" w:styleId="Titre2Car">
    <w:name w:val="Titre 2 Car"/>
    <w:basedOn w:val="Policepardfaut"/>
    <w:link w:val="Titre2"/>
    <w:uiPriority w:val="9"/>
    <w:semiHidden/>
    <w:rsid w:val="00C9798F"/>
    <w:rPr>
      <w:rFonts w:asciiTheme="majorHAnsi" w:eastAsiaTheme="majorEastAsia" w:hAnsiTheme="majorHAnsi" w:cstheme="majorBidi"/>
      <w:b/>
      <w:bCs/>
      <w:color w:val="4F81BD" w:themeColor="accent1"/>
      <w:sz w:val="26"/>
      <w:szCs w:val="26"/>
    </w:rPr>
  </w:style>
  <w:style w:type="paragraph" w:styleId="Retraitnormal">
    <w:name w:val="Normal Indent"/>
    <w:basedOn w:val="Normal"/>
    <w:rsid w:val="00C9798F"/>
    <w:pPr>
      <w:widowControl w:val="0"/>
      <w:overflowPunct w:val="0"/>
      <w:autoSpaceDE w:val="0"/>
      <w:autoSpaceDN w:val="0"/>
      <w:adjustRightInd w:val="0"/>
      <w:spacing w:before="120" w:after="120" w:line="240" w:lineRule="auto"/>
      <w:ind w:left="708"/>
      <w:textAlignment w:val="baseline"/>
    </w:pPr>
    <w:rPr>
      <w:rFonts w:ascii="Times New Roman" w:eastAsia="Times New Roman" w:hAnsi="Times New Roman" w:cs="Times New Roman"/>
      <w:sz w:val="24"/>
      <w:szCs w:val="28"/>
      <w:lang w:eastAsia="fr-FR"/>
    </w:rPr>
  </w:style>
  <w:style w:type="paragraph" w:customStyle="1" w:styleId="titre">
    <w:name w:val="titre"/>
    <w:basedOn w:val="Titre1"/>
    <w:rsid w:val="00C9798F"/>
    <w:pPr>
      <w:keepNext w:val="0"/>
      <w:keepLines w:val="0"/>
      <w:widowControl w:val="0"/>
      <w:overflowPunct w:val="0"/>
      <w:autoSpaceDE w:val="0"/>
      <w:autoSpaceDN w:val="0"/>
      <w:adjustRightInd w:val="0"/>
      <w:spacing w:before="240" w:after="120" w:line="240" w:lineRule="auto"/>
      <w:jc w:val="center"/>
      <w:textAlignment w:val="baseline"/>
      <w:outlineLvl w:val="9"/>
    </w:pPr>
    <w:rPr>
      <w:rFonts w:ascii="Univers (WN)" w:eastAsia="Times New Roman" w:hAnsi="Univers (WN)" w:cs="Times New Roman"/>
      <w:caps/>
      <w:color w:val="auto"/>
      <w:sz w:val="24"/>
      <w:lang w:eastAsia="fr-FR"/>
    </w:rPr>
  </w:style>
  <w:style w:type="paragraph" w:customStyle="1" w:styleId="Normal2">
    <w:name w:val="Normal 2"/>
    <w:basedOn w:val="Normal"/>
    <w:rsid w:val="00C9798F"/>
    <w:pPr>
      <w:overflowPunct w:val="0"/>
      <w:autoSpaceDE w:val="0"/>
      <w:autoSpaceDN w:val="0"/>
      <w:adjustRightInd w:val="0"/>
      <w:spacing w:before="100" w:after="0" w:line="240" w:lineRule="auto"/>
      <w:ind w:firstLine="567"/>
      <w:textAlignment w:val="baseline"/>
    </w:pPr>
    <w:rPr>
      <w:rFonts w:ascii="Times New Roman" w:eastAsia="Times New Roman" w:hAnsi="Times New Roman" w:cs="Times New Roman"/>
      <w:sz w:val="20"/>
      <w:szCs w:val="20"/>
    </w:rPr>
  </w:style>
  <w:style w:type="character" w:customStyle="1" w:styleId="Titre1Car">
    <w:name w:val="Titre 1 Car"/>
    <w:basedOn w:val="Policepardfaut"/>
    <w:link w:val="Titre1"/>
    <w:uiPriority w:val="9"/>
    <w:rsid w:val="00C9798F"/>
    <w:rPr>
      <w:rFonts w:asciiTheme="majorHAnsi" w:eastAsiaTheme="majorEastAsia" w:hAnsiTheme="majorHAnsi" w:cstheme="majorBidi"/>
      <w:b/>
      <w:bCs/>
      <w:color w:val="365F91" w:themeColor="accent1" w:themeShade="BF"/>
      <w:sz w:val="28"/>
      <w:szCs w:val="28"/>
    </w:rPr>
  </w:style>
  <w:style w:type="paragraph" w:styleId="Pieddepage">
    <w:name w:val="footer"/>
    <w:basedOn w:val="Normal"/>
    <w:link w:val="PieddepageCar"/>
    <w:uiPriority w:val="99"/>
    <w:semiHidden/>
    <w:unhideWhenUsed/>
    <w:rsid w:val="00C9798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9798F"/>
    <w:rPr>
      <w:rFonts w:ascii="Calibri" w:eastAsia="Calibri" w:hAnsi="Calibri" w:cs="Arial"/>
    </w:rPr>
  </w:style>
  <w:style w:type="paragraph" w:styleId="Commentaire">
    <w:name w:val="annotation text"/>
    <w:basedOn w:val="Normal"/>
    <w:link w:val="CommentaireCar"/>
    <w:semiHidden/>
    <w:rsid w:val="00987EB0"/>
    <w:pPr>
      <w:widowControl w:val="0"/>
      <w:overflowPunct w:val="0"/>
      <w:autoSpaceDE w:val="0"/>
      <w:autoSpaceDN w:val="0"/>
      <w:adjustRightInd w:val="0"/>
      <w:spacing w:before="120" w:after="120" w:line="240" w:lineRule="auto"/>
      <w:textAlignment w:val="baseline"/>
    </w:pPr>
    <w:rPr>
      <w:rFonts w:ascii="Arial" w:eastAsia="Times New Roman" w:hAnsi="Arial" w:cs="Times New Roman"/>
      <w:sz w:val="20"/>
      <w:szCs w:val="24"/>
      <w:lang w:eastAsia="fr-FR"/>
    </w:rPr>
  </w:style>
  <w:style w:type="character" w:customStyle="1" w:styleId="CommentaireCar">
    <w:name w:val="Commentaire Car"/>
    <w:basedOn w:val="Policepardfaut"/>
    <w:link w:val="Commentaire"/>
    <w:semiHidden/>
    <w:rsid w:val="00987EB0"/>
    <w:rPr>
      <w:rFonts w:ascii="Arial" w:eastAsia="Times New Roman" w:hAnsi="Arial" w:cs="Times New Roman"/>
      <w:sz w:val="20"/>
      <w:szCs w:val="24"/>
      <w:lang w:eastAsia="fr-FR"/>
    </w:rPr>
  </w:style>
  <w:style w:type="character" w:styleId="Appelnotedebasdep">
    <w:name w:val="footnote reference"/>
    <w:semiHidden/>
    <w:rsid w:val="00987E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neps.t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uneps@pm.gov.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2479</Words>
  <Characters>13635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18</cp:revision>
  <dcterms:created xsi:type="dcterms:W3CDTF">2022-04-28T07:29:00Z</dcterms:created>
  <dcterms:modified xsi:type="dcterms:W3CDTF">2022-05-06T07:07:00Z</dcterms:modified>
</cp:coreProperties>
</file>