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95" w:rsidRPr="00A57B6E" w:rsidRDefault="005E5195" w:rsidP="00A75B7C">
      <w:pPr>
        <w:bidi/>
        <w:spacing w:line="276" w:lineRule="auto"/>
        <w:jc w:val="center"/>
        <w:rPr>
          <w:rFonts w:cs="Simplified Arabic"/>
          <w:b/>
          <w:bCs/>
          <w:sz w:val="22"/>
          <w:szCs w:val="22"/>
          <w:rtl/>
          <w:lang w:bidi="ar-TN"/>
        </w:rPr>
      </w:pP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>الجمهورية التونسية</w:t>
      </w:r>
    </w:p>
    <w:p w:rsidR="00DE49B1" w:rsidRPr="00A57B6E" w:rsidRDefault="005E5195" w:rsidP="00A75B7C">
      <w:pPr>
        <w:bidi/>
        <w:spacing w:line="276" w:lineRule="auto"/>
        <w:jc w:val="center"/>
        <w:rPr>
          <w:rFonts w:cs="Simplified Arabic"/>
          <w:b/>
          <w:bCs/>
          <w:sz w:val="22"/>
          <w:szCs w:val="22"/>
          <w:rtl/>
          <w:lang w:bidi="ar-TN"/>
        </w:rPr>
      </w:pP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وزارة </w:t>
      </w:r>
      <w:r w:rsidR="00DD6B6C">
        <w:rPr>
          <w:rFonts w:cs="Times New Roman" w:hint="cs"/>
          <w:b/>
          <w:bCs/>
          <w:sz w:val="22"/>
          <w:szCs w:val="22"/>
          <w:rtl/>
          <w:lang w:bidi="ar-TN"/>
        </w:rPr>
        <w:t>الداخلية</w:t>
      </w:r>
    </w:p>
    <w:p w:rsidR="005E5195" w:rsidRPr="00A57B6E" w:rsidRDefault="005E5195" w:rsidP="00A75B7C">
      <w:pPr>
        <w:bidi/>
        <w:spacing w:line="276" w:lineRule="auto"/>
        <w:jc w:val="center"/>
        <w:rPr>
          <w:rFonts w:cs="Simplified Arabic"/>
          <w:b/>
          <w:bCs/>
          <w:sz w:val="22"/>
          <w:szCs w:val="22"/>
          <w:lang w:bidi="ar-TN"/>
        </w:rPr>
      </w:pP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>بلدية الفحص</w:t>
      </w:r>
    </w:p>
    <w:p w:rsidR="005E5195" w:rsidRPr="00A57B6E" w:rsidRDefault="005E5195" w:rsidP="00334A11">
      <w:pPr>
        <w:bidi/>
        <w:jc w:val="center"/>
        <w:rPr>
          <w:rFonts w:cs="Times New Roman"/>
          <w:b/>
          <w:bCs/>
          <w:sz w:val="22"/>
          <w:szCs w:val="22"/>
          <w:rtl/>
          <w:lang w:bidi="ar-TN"/>
        </w:rPr>
      </w:pPr>
      <w:r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إعلان 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>طلب عروض</w:t>
      </w:r>
      <w:r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 عدد</w:t>
      </w:r>
      <w:r w:rsidR="00334A11">
        <w:rPr>
          <w:rFonts w:cs="Times New Roman" w:hint="cs"/>
          <w:b/>
          <w:bCs/>
          <w:sz w:val="22"/>
          <w:szCs w:val="22"/>
          <w:rtl/>
          <w:lang w:bidi="ar-TN"/>
        </w:rPr>
        <w:t xml:space="preserve">10 </w:t>
      </w:r>
      <w:r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/ </w:t>
      </w:r>
      <w:r w:rsidR="005115EE">
        <w:rPr>
          <w:rFonts w:cs="Times New Roman" w:hint="cs"/>
          <w:b/>
          <w:bCs/>
          <w:sz w:val="22"/>
          <w:szCs w:val="22"/>
          <w:rtl/>
          <w:lang w:bidi="ar-TN"/>
        </w:rPr>
        <w:t xml:space="preserve"> 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>202</w:t>
      </w:r>
      <w:r w:rsidR="00334A11">
        <w:rPr>
          <w:rFonts w:cs="Times New Roman" w:hint="cs"/>
          <w:b/>
          <w:bCs/>
          <w:sz w:val="22"/>
          <w:szCs w:val="22"/>
          <w:rtl/>
          <w:lang w:bidi="ar-TN"/>
        </w:rPr>
        <w:t>1</w:t>
      </w:r>
      <w:r w:rsidR="005115EE">
        <w:rPr>
          <w:rFonts w:cs="Times New Roman" w:hint="cs"/>
          <w:b/>
          <w:bCs/>
          <w:sz w:val="22"/>
          <w:szCs w:val="22"/>
          <w:rtl/>
          <w:lang w:bidi="ar-TN"/>
        </w:rPr>
        <w:t>(للمرة الثا</w:t>
      </w:r>
      <w:r w:rsidR="00334A11">
        <w:rPr>
          <w:rFonts w:cs="Times New Roman" w:hint="cs"/>
          <w:b/>
          <w:bCs/>
          <w:sz w:val="22"/>
          <w:szCs w:val="22"/>
          <w:rtl/>
          <w:lang w:bidi="ar-TN"/>
        </w:rPr>
        <w:t>نية</w:t>
      </w:r>
      <w:r w:rsidR="005115EE">
        <w:rPr>
          <w:rFonts w:cs="Times New Roman" w:hint="cs"/>
          <w:b/>
          <w:bCs/>
          <w:sz w:val="22"/>
          <w:szCs w:val="22"/>
          <w:rtl/>
          <w:lang w:bidi="ar-TN"/>
        </w:rPr>
        <w:t>)</w:t>
      </w:r>
    </w:p>
    <w:p w:rsidR="005E5195" w:rsidRDefault="00A75B7C" w:rsidP="00A75B7C">
      <w:pPr>
        <w:bidi/>
        <w:jc w:val="center"/>
        <w:rPr>
          <w:rFonts w:cs="Times New Roman"/>
          <w:b/>
          <w:bCs/>
          <w:sz w:val="22"/>
          <w:szCs w:val="22"/>
          <w:rtl/>
          <w:lang w:bidi="ar-TN"/>
        </w:rPr>
      </w:pP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>إجراءات</w:t>
      </w:r>
      <w:r w:rsidR="005E5195"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 حصريا على الخط ( تونبس</w:t>
      </w:r>
      <w:r w:rsidR="005E5195" w:rsidRPr="00A57B6E">
        <w:rPr>
          <w:rFonts w:cs="Times New Roman"/>
          <w:b/>
          <w:bCs/>
          <w:sz w:val="22"/>
          <w:szCs w:val="22"/>
          <w:lang w:bidi="ar-TN"/>
        </w:rPr>
        <w:t xml:space="preserve"> TUNEPS  </w:t>
      </w:r>
      <w:r w:rsidR="005E5195" w:rsidRPr="00A57B6E">
        <w:rPr>
          <w:rFonts w:cs="Times New Roman" w:hint="cs"/>
          <w:b/>
          <w:bCs/>
          <w:sz w:val="22"/>
          <w:szCs w:val="22"/>
          <w:rtl/>
          <w:lang w:bidi="ar-TN"/>
        </w:rPr>
        <w:t>)</w:t>
      </w:r>
    </w:p>
    <w:p w:rsidR="005115EE" w:rsidRPr="00A57B6E" w:rsidRDefault="005115EE" w:rsidP="005115EE">
      <w:pPr>
        <w:bidi/>
        <w:jc w:val="center"/>
        <w:rPr>
          <w:rFonts w:cs="Times New Roman"/>
          <w:b/>
          <w:bCs/>
          <w:sz w:val="22"/>
          <w:szCs w:val="22"/>
          <w:rtl/>
          <w:lang w:bidi="ar-TN"/>
        </w:rPr>
      </w:pPr>
    </w:p>
    <w:p w:rsidR="005E5195" w:rsidRPr="005115EE" w:rsidRDefault="005E5195" w:rsidP="005115EE">
      <w:pPr>
        <w:bidi/>
        <w:jc w:val="center"/>
        <w:rPr>
          <w:rFonts w:cs="Times New Roman"/>
          <w:b/>
          <w:bCs/>
          <w:sz w:val="28"/>
          <w:szCs w:val="28"/>
          <w:rtl/>
          <w:lang w:bidi="ar-TN"/>
        </w:rPr>
      </w:pPr>
      <w:r w:rsidRPr="005115EE">
        <w:rPr>
          <w:rFonts w:cs="Times New Roman" w:hint="cs"/>
          <w:b/>
          <w:bCs/>
          <w:sz w:val="28"/>
          <w:szCs w:val="28"/>
          <w:rtl/>
          <w:lang w:bidi="ar-TN"/>
        </w:rPr>
        <w:t xml:space="preserve">مشروع اقتناء معدات نظافة </w:t>
      </w:r>
      <w:r w:rsidR="00A75B7C" w:rsidRPr="005115EE">
        <w:rPr>
          <w:rFonts w:cs="Times New Roman" w:hint="cs"/>
          <w:b/>
          <w:bCs/>
          <w:sz w:val="28"/>
          <w:szCs w:val="28"/>
          <w:rtl/>
          <w:lang w:bidi="ar-TN"/>
        </w:rPr>
        <w:t>وأشغال</w:t>
      </w:r>
      <w:r w:rsidRPr="005115EE">
        <w:rPr>
          <w:rFonts w:cs="Times New Roman" w:hint="cs"/>
          <w:b/>
          <w:bCs/>
          <w:sz w:val="28"/>
          <w:szCs w:val="28"/>
          <w:rtl/>
          <w:lang w:bidi="ar-TN"/>
        </w:rPr>
        <w:t xml:space="preserve"> ببلدية الفحص </w:t>
      </w:r>
    </w:p>
    <w:p w:rsidR="005E5195" w:rsidRPr="00A57B6E" w:rsidRDefault="005E5195" w:rsidP="005E5195">
      <w:pPr>
        <w:bidi/>
        <w:rPr>
          <w:rFonts w:cs="Times New Roman"/>
          <w:b/>
          <w:bCs/>
          <w:sz w:val="22"/>
          <w:szCs w:val="22"/>
          <w:rtl/>
          <w:lang w:bidi="ar-TN"/>
        </w:rPr>
      </w:pPr>
    </w:p>
    <w:p w:rsidR="005E5195" w:rsidRPr="00A57B6E" w:rsidRDefault="005E5195" w:rsidP="008A3592">
      <w:pPr>
        <w:bidi/>
        <w:rPr>
          <w:rFonts w:asciiTheme="majorBidi" w:hAnsiTheme="majorBidi" w:cstheme="majorBidi"/>
          <w:sz w:val="22"/>
          <w:szCs w:val="22"/>
          <w:lang w:bidi="ar-TN"/>
        </w:rPr>
      </w:pP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     </w:t>
      </w:r>
    </w:p>
    <w:p w:rsidR="005E5195" w:rsidRPr="00A57B6E" w:rsidRDefault="005E5195" w:rsidP="008A3592">
      <w:pPr>
        <w:bidi/>
        <w:rPr>
          <w:rFonts w:cs="Simplified Arabic"/>
          <w:b/>
          <w:bCs/>
          <w:sz w:val="22"/>
          <w:szCs w:val="22"/>
          <w:rtl/>
          <w:lang w:bidi="ar-TN"/>
        </w:rPr>
      </w:pPr>
      <w:r w:rsidRPr="00A57B6E">
        <w:rPr>
          <w:rFonts w:cs="Times New Roman" w:hint="cs"/>
          <w:sz w:val="22"/>
          <w:szCs w:val="22"/>
          <w:rtl/>
          <w:lang w:bidi="ar-TN"/>
        </w:rPr>
        <w:t xml:space="preserve">   يعلن رئيس بلدية الفحص عن </w:t>
      </w:r>
      <w:r w:rsidR="008A3592" w:rsidRPr="00A57B6E">
        <w:rPr>
          <w:rFonts w:cs="Times New Roman" w:hint="cs"/>
          <w:sz w:val="22"/>
          <w:szCs w:val="22"/>
          <w:rtl/>
          <w:lang w:bidi="ar-TN"/>
        </w:rPr>
        <w:t>إجراء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 طلب عروض عبر منظومة الشراء العمومي على الخط (</w:t>
      </w:r>
      <w:r w:rsidRPr="00A57B6E">
        <w:rPr>
          <w:rFonts w:cs="Times New Roman"/>
          <w:b/>
          <w:bCs/>
          <w:sz w:val="22"/>
          <w:szCs w:val="22"/>
          <w:lang w:bidi="ar-TN"/>
        </w:rPr>
        <w:t>TUNEPS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>)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 لاقتناء 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معدات نظافة  </w:t>
      </w:r>
      <w:r w:rsidR="005115EE" w:rsidRPr="00A57B6E">
        <w:rPr>
          <w:rFonts w:cs="Times New Roman" w:hint="cs"/>
          <w:b/>
          <w:bCs/>
          <w:sz w:val="22"/>
          <w:szCs w:val="22"/>
          <w:rtl/>
          <w:lang w:bidi="ar-TN"/>
        </w:rPr>
        <w:t>وأشغال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 لفائدة بلدية الفحص في </w:t>
      </w:r>
      <w:r w:rsidR="008A3592">
        <w:rPr>
          <w:rFonts w:cs="Times New Roman" w:hint="cs"/>
          <w:b/>
          <w:bCs/>
          <w:sz w:val="22"/>
          <w:szCs w:val="22"/>
          <w:rtl/>
          <w:lang w:bidi="ar-TN"/>
        </w:rPr>
        <w:t>قسطين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 </w:t>
      </w:r>
      <w:r w:rsidR="008A3592">
        <w:rPr>
          <w:rFonts w:cs="Times New Roman" w:hint="cs"/>
          <w:b/>
          <w:bCs/>
          <w:sz w:val="22"/>
          <w:szCs w:val="22"/>
          <w:rtl/>
          <w:lang w:bidi="ar-TN"/>
        </w:rPr>
        <w:t>كالآتي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 </w:t>
      </w:r>
      <w:r w:rsidRPr="00A57B6E">
        <w:rPr>
          <w:rFonts w:cs="Times New Roman" w:hint="cs"/>
          <w:sz w:val="22"/>
          <w:szCs w:val="22"/>
          <w:rtl/>
          <w:lang w:bidi="ar-TN"/>
        </w:rPr>
        <w:t>: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</w:t>
      </w:r>
    </w:p>
    <w:p w:rsidR="005E5195" w:rsidRPr="00A57B6E" w:rsidRDefault="008A3592" w:rsidP="00A75B7C">
      <w:pPr>
        <w:bidi/>
        <w:rPr>
          <w:rFonts w:cs="Simplified Arabic"/>
          <w:b/>
          <w:bCs/>
          <w:sz w:val="22"/>
          <w:szCs w:val="22"/>
          <w:lang w:bidi="ar-TN"/>
        </w:rPr>
      </w:pPr>
      <w:r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        </w:t>
      </w:r>
      <w:r w:rsidR="005115E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  </w:t>
      </w:r>
      <w:r w:rsidR="005E5195"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 قسط عدد1 :</w:t>
      </w:r>
      <w:r w:rsidR="005E5195" w:rsidRPr="00A57B6E">
        <w:rPr>
          <w:rFonts w:cs="Simplified Arabic"/>
          <w:b/>
          <w:bCs/>
          <w:sz w:val="22"/>
          <w:szCs w:val="22"/>
          <w:lang w:bidi="ar-TN"/>
        </w:rPr>
        <w:t xml:space="preserve"> Camion  a Benne Tasseuse 16-17 m3</w:t>
      </w:r>
      <w:r w:rsidR="00A75B7C">
        <w:rPr>
          <w:rFonts w:cs="Simplified Arabic"/>
          <w:b/>
          <w:bCs/>
          <w:sz w:val="22"/>
          <w:szCs w:val="22"/>
          <w:lang w:bidi="ar-TN"/>
        </w:rPr>
        <w:t xml:space="preserve">        </w:t>
      </w:r>
      <w:r w:rsidR="005E5195" w:rsidRPr="00A57B6E">
        <w:rPr>
          <w:rFonts w:cs="Simplified Arabic"/>
          <w:b/>
          <w:bCs/>
          <w:sz w:val="22"/>
          <w:szCs w:val="22"/>
          <w:lang w:bidi="ar-TN"/>
        </w:rPr>
        <w:t xml:space="preserve"> </w:t>
      </w:r>
      <w:r w:rsidR="00A75B7C">
        <w:rPr>
          <w:rFonts w:cs="Simplified Arabic" w:hint="cs"/>
          <w:b/>
          <w:bCs/>
          <w:sz w:val="22"/>
          <w:szCs w:val="22"/>
          <w:rtl/>
          <w:lang w:bidi="ar-TN"/>
        </w:rPr>
        <w:t>01</w:t>
      </w:r>
    </w:p>
    <w:p w:rsidR="00A75B7C" w:rsidRPr="00334A11" w:rsidRDefault="00A75B7C" w:rsidP="00334A11">
      <w:pPr>
        <w:bidi/>
        <w:ind w:left="708" w:right="-142" w:firstLine="708"/>
        <w:jc w:val="right"/>
        <w:rPr>
          <w:rFonts w:cs="Simplified Arabic"/>
          <w:b/>
          <w:bCs/>
          <w:sz w:val="22"/>
          <w:szCs w:val="22"/>
          <w:rtl/>
          <w:lang w:bidi="ar-TN"/>
        </w:rPr>
      </w:pPr>
      <w:r>
        <w:rPr>
          <w:rFonts w:cs="Simplified Arabic"/>
          <w:b/>
          <w:bCs/>
          <w:sz w:val="22"/>
          <w:szCs w:val="22"/>
          <w:lang w:bidi="ar-TN"/>
        </w:rPr>
        <w:t>équipé</w:t>
      </w:r>
      <w:r w:rsidR="005E5195" w:rsidRPr="00A57B6E">
        <w:rPr>
          <w:rFonts w:cs="Simplified Arabic"/>
          <w:b/>
          <w:bCs/>
          <w:sz w:val="22"/>
          <w:szCs w:val="22"/>
          <w:lang w:bidi="ar-TN"/>
        </w:rPr>
        <w:t xml:space="preserve"> de lève conteneurs universel</w:t>
      </w:r>
      <w:r>
        <w:rPr>
          <w:rFonts w:cs="Simplified Arabic"/>
          <w:b/>
          <w:bCs/>
          <w:sz w:val="22"/>
          <w:szCs w:val="22"/>
          <w:lang w:bidi="ar-TN"/>
        </w:rPr>
        <w:t xml:space="preserve">                     </w:t>
      </w:r>
      <w:r w:rsidR="008A3592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</w:t>
      </w:r>
      <w:r>
        <w:rPr>
          <w:rFonts w:cs="Simplified Arabic"/>
          <w:b/>
          <w:bCs/>
          <w:sz w:val="22"/>
          <w:szCs w:val="22"/>
          <w:lang w:bidi="ar-TN"/>
        </w:rPr>
        <w:t xml:space="preserve">                    </w:t>
      </w:r>
      <w:r w:rsidR="005115EE">
        <w:rPr>
          <w:rFonts w:cs="Simplified Arabic"/>
          <w:b/>
          <w:bCs/>
          <w:sz w:val="22"/>
          <w:szCs w:val="22"/>
          <w:lang w:bidi="ar-TN"/>
        </w:rPr>
        <w:t xml:space="preserve">                             </w:t>
      </w:r>
      <w:r>
        <w:rPr>
          <w:rFonts w:cs="Simplified Arabic"/>
          <w:b/>
          <w:bCs/>
          <w:sz w:val="22"/>
          <w:szCs w:val="22"/>
          <w:lang w:bidi="ar-TN"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                </w:t>
      </w:r>
      <w:r w:rsidR="008A3592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                            </w:t>
      </w:r>
      <w:r w:rsidR="008A3592">
        <w:rPr>
          <w:rFonts w:cs="Simplified Arabic"/>
          <w:b/>
          <w:bCs/>
          <w:sz w:val="22"/>
          <w:szCs w:val="22"/>
          <w:lang w:bidi="ar-TN"/>
        </w:rPr>
        <w:t xml:space="preserve">   </w:t>
      </w:r>
      <w:r w:rsidR="005E5195"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   </w:t>
      </w:r>
    </w:p>
    <w:p w:rsidR="008B6068" w:rsidRPr="00A57B6E" w:rsidRDefault="00A75B7C" w:rsidP="00334A11">
      <w:pPr>
        <w:bidi/>
        <w:ind w:right="-142"/>
        <w:rPr>
          <w:rFonts w:cs="Simplified Arabic"/>
          <w:b/>
          <w:bCs/>
          <w:sz w:val="22"/>
          <w:szCs w:val="22"/>
          <w:lang w:bidi="ar-TN"/>
        </w:rPr>
      </w:pPr>
      <w:r>
        <w:rPr>
          <w:rFonts w:ascii="Simplified Arabic Fixed" w:hAnsi="Simplified Arabic Fixed" w:cs="Simplified Arabic Fixed" w:hint="cs"/>
          <w:b/>
          <w:bCs/>
          <w:sz w:val="22"/>
          <w:szCs w:val="22"/>
          <w:rtl/>
          <w:lang w:bidi="ar-TN"/>
        </w:rPr>
        <w:t xml:space="preserve">     </w:t>
      </w:r>
      <w:r w:rsidR="005115EE">
        <w:rPr>
          <w:rFonts w:ascii="Simplified Arabic Fixed" w:hAnsi="Simplified Arabic Fixed" w:cs="Simplified Arabic Fixed" w:hint="cs"/>
          <w:b/>
          <w:bCs/>
          <w:sz w:val="22"/>
          <w:szCs w:val="22"/>
          <w:rtl/>
          <w:lang w:bidi="ar-TN"/>
        </w:rPr>
        <w:t xml:space="preserve">   </w:t>
      </w:r>
      <w:r w:rsidR="008A3592">
        <w:rPr>
          <w:rFonts w:ascii="Simplified Arabic Fixed" w:hAnsi="Simplified Arabic Fixed" w:cs="Simplified Arabic Fixed" w:hint="cs"/>
          <w:b/>
          <w:bCs/>
          <w:sz w:val="22"/>
          <w:szCs w:val="22"/>
          <w:rtl/>
          <w:lang w:bidi="ar-TN"/>
        </w:rPr>
        <w:t xml:space="preserve"> قسط</w:t>
      </w:r>
      <w:r w:rsidR="005115EE">
        <w:rPr>
          <w:rFonts w:ascii="Simplified Arabic Fixed" w:hAnsi="Simplified Arabic Fixed" w:cs="Simplified Arabic Fixed" w:hint="cs"/>
          <w:b/>
          <w:bCs/>
          <w:sz w:val="22"/>
          <w:szCs w:val="22"/>
          <w:rtl/>
          <w:lang w:bidi="ar-TN"/>
        </w:rPr>
        <w:t xml:space="preserve"> </w:t>
      </w:r>
      <w:r w:rsidR="008B6068" w:rsidRPr="00A57B6E">
        <w:rPr>
          <w:rFonts w:ascii="Simplified Arabic Fixed" w:hAnsi="Simplified Arabic Fixed" w:cs="Simplified Arabic Fixed" w:hint="cs"/>
          <w:b/>
          <w:bCs/>
          <w:sz w:val="22"/>
          <w:szCs w:val="22"/>
          <w:rtl/>
          <w:lang w:bidi="ar-TN"/>
        </w:rPr>
        <w:t>عدد</w:t>
      </w:r>
      <w:r w:rsidR="00AF06A0">
        <w:rPr>
          <w:rFonts w:ascii="Simplified Arabic Fixed" w:hAnsi="Simplified Arabic Fixed" w:cs="Simplified Arabic Fixed"/>
          <w:b/>
          <w:bCs/>
          <w:sz w:val="22"/>
          <w:szCs w:val="22"/>
          <w:lang w:bidi="ar-TN"/>
        </w:rPr>
        <w:t>2</w:t>
      </w:r>
      <w:r w:rsidR="008B6068" w:rsidRPr="00A57B6E">
        <w:rPr>
          <w:rFonts w:ascii="Simplified Arabic Fixed" w:hAnsi="Simplified Arabic Fixed" w:cs="Simplified Arabic Fixed"/>
          <w:b/>
          <w:bCs/>
          <w:sz w:val="22"/>
          <w:szCs w:val="22"/>
          <w:rtl/>
          <w:lang w:bidi="ar-TN"/>
        </w:rPr>
        <w:t xml:space="preserve">:  </w:t>
      </w:r>
      <w:r w:rsidR="00334A11" w:rsidRPr="004D0CB8">
        <w:rPr>
          <w:rFonts w:hint="cs"/>
          <w:b/>
          <w:bCs/>
          <w:sz w:val="32"/>
          <w:szCs w:val="32"/>
          <w:rtl/>
          <w:lang w:bidi="ar-TN"/>
        </w:rPr>
        <w:t>مجرورة صهريج لشفط المياه</w:t>
      </w:r>
    </w:p>
    <w:p w:rsidR="005E5195" w:rsidRPr="00A57B6E" w:rsidRDefault="005E5195" w:rsidP="005115EE">
      <w:pPr>
        <w:bidi/>
        <w:ind w:right="-142"/>
        <w:rPr>
          <w:rFonts w:cs="Simplified Arabic"/>
          <w:sz w:val="22"/>
          <w:szCs w:val="22"/>
          <w:rtl/>
          <w:lang w:bidi="ar-TN"/>
        </w:rPr>
      </w:pPr>
      <w:r w:rsidRPr="00A57B6E">
        <w:rPr>
          <w:rFonts w:cs="Simplified Arabic" w:hint="cs"/>
          <w:sz w:val="22"/>
          <w:szCs w:val="22"/>
          <w:rtl/>
          <w:lang w:bidi="ar-TN"/>
        </w:rPr>
        <w:t xml:space="preserve">يمكن للعارضين المشاركة في </w:t>
      </w:r>
      <w:r w:rsidR="00A75B7C" w:rsidRPr="00A57B6E">
        <w:rPr>
          <w:rFonts w:cs="Simplified Arabic" w:hint="cs"/>
          <w:sz w:val="22"/>
          <w:szCs w:val="22"/>
          <w:rtl/>
          <w:lang w:bidi="ar-TN"/>
        </w:rPr>
        <w:t>أكثر</w:t>
      </w:r>
      <w:r w:rsidRPr="00A57B6E">
        <w:rPr>
          <w:rFonts w:cs="Simplified Arabic" w:hint="cs"/>
          <w:sz w:val="22"/>
          <w:szCs w:val="22"/>
          <w:rtl/>
          <w:lang w:bidi="ar-TN"/>
        </w:rPr>
        <w:t xml:space="preserve"> من قسط </w:t>
      </w:r>
    </w:p>
    <w:p w:rsidR="005E5195" w:rsidRPr="00A75B7C" w:rsidRDefault="005E5195" w:rsidP="00A75B7C">
      <w:pPr>
        <w:bidi/>
        <w:spacing w:line="288" w:lineRule="auto"/>
        <w:jc w:val="both"/>
        <w:rPr>
          <w:rFonts w:cs="Times New Roman"/>
          <w:sz w:val="22"/>
          <w:szCs w:val="22"/>
          <w:rtl/>
          <w:lang w:bidi="ar-TN"/>
        </w:rPr>
      </w:pPr>
      <w:r w:rsidRPr="00A57B6E">
        <w:rPr>
          <w:rFonts w:cs="Times New Roman" w:hint="cs"/>
          <w:sz w:val="22"/>
          <w:szCs w:val="22"/>
          <w:rtl/>
          <w:lang w:bidi="ar-TN"/>
        </w:rPr>
        <w:t xml:space="preserve">       فعلى المزودين ا</w:t>
      </w:r>
      <w:r w:rsidR="00A75B7C">
        <w:rPr>
          <w:rFonts w:cs="Times New Roman" w:hint="cs"/>
          <w:sz w:val="22"/>
          <w:szCs w:val="22"/>
          <w:rtl/>
          <w:lang w:bidi="ar-TN"/>
        </w:rPr>
        <w:t xml:space="preserve">لمرخص لهم </w:t>
      </w:r>
      <w:r w:rsidR="005115EE">
        <w:rPr>
          <w:rFonts w:cs="Times New Roman" w:hint="cs"/>
          <w:sz w:val="22"/>
          <w:szCs w:val="22"/>
          <w:rtl/>
          <w:lang w:bidi="ar-TN"/>
        </w:rPr>
        <w:t xml:space="preserve">و </w:t>
      </w:r>
      <w:r w:rsidR="00A75B7C">
        <w:rPr>
          <w:rFonts w:cs="Times New Roman" w:hint="cs"/>
          <w:sz w:val="22"/>
          <w:szCs w:val="22"/>
          <w:rtl/>
          <w:lang w:bidi="ar-TN"/>
        </w:rPr>
        <w:t xml:space="preserve">الراغبين في المشاركة </w:t>
      </w:r>
      <w:r w:rsidRPr="00A75B7C">
        <w:rPr>
          <w:rFonts w:cs="Times New Roman" w:hint="cs"/>
          <w:sz w:val="22"/>
          <w:szCs w:val="22"/>
          <w:rtl/>
          <w:lang w:bidi="ar-TN"/>
        </w:rPr>
        <w:t>التسجيل بمنظومة الشراء العمومي على الخط (</w:t>
      </w:r>
      <w:r w:rsidRPr="00A75B7C">
        <w:rPr>
          <w:rFonts w:cs="Times New Roman"/>
          <w:b/>
          <w:bCs/>
          <w:sz w:val="22"/>
          <w:szCs w:val="22"/>
          <w:lang w:bidi="ar-TN"/>
        </w:rPr>
        <w:t>TUNEPS</w:t>
      </w:r>
      <w:r w:rsidRPr="00A75B7C">
        <w:rPr>
          <w:rFonts w:cs="Times New Roman" w:hint="cs"/>
          <w:b/>
          <w:bCs/>
          <w:sz w:val="22"/>
          <w:szCs w:val="22"/>
          <w:rtl/>
          <w:lang w:bidi="ar-TN"/>
        </w:rPr>
        <w:t xml:space="preserve">) واللذين تتوفر فيهم الشروط المطلوبة بكراس الشروط تحميل كراس الشروط مجانا عبر الموقع </w:t>
      </w:r>
      <w:hyperlink r:id="rId7" w:history="1">
        <w:r w:rsidRPr="00A75B7C">
          <w:rPr>
            <w:rStyle w:val="Lienhypertexte"/>
            <w:rFonts w:cs="Times New Roman"/>
            <w:sz w:val="22"/>
            <w:szCs w:val="22"/>
            <w:lang w:bidi="ar-TN"/>
          </w:rPr>
          <w:t>www.tuneps.tn</w:t>
        </w:r>
      </w:hyperlink>
      <w:r w:rsidRPr="00A75B7C">
        <w:rPr>
          <w:rFonts w:cs="Times New Roman"/>
          <w:sz w:val="22"/>
          <w:szCs w:val="22"/>
          <w:lang w:bidi="ar-TN"/>
        </w:rPr>
        <w:t xml:space="preserve"> </w:t>
      </w:r>
      <w:r w:rsidRPr="00A75B7C">
        <w:rPr>
          <w:rFonts w:cs="Times New Roman" w:hint="cs"/>
          <w:sz w:val="22"/>
          <w:szCs w:val="22"/>
          <w:rtl/>
          <w:lang w:bidi="ar-TN"/>
        </w:rPr>
        <w:t xml:space="preserve"> </w:t>
      </w:r>
    </w:p>
    <w:p w:rsidR="005E5195" w:rsidRPr="005115EE" w:rsidRDefault="005E5195" w:rsidP="005115EE">
      <w:pPr>
        <w:bidi/>
        <w:spacing w:line="288" w:lineRule="auto"/>
        <w:jc w:val="both"/>
        <w:rPr>
          <w:rFonts w:cs="Times New Roman"/>
          <w:sz w:val="22"/>
          <w:szCs w:val="22"/>
          <w:rtl/>
          <w:lang w:bidi="ar-TN"/>
        </w:rPr>
      </w:pPr>
      <w:r w:rsidRPr="005115EE">
        <w:rPr>
          <w:rFonts w:cs="Times New Roman" w:hint="cs"/>
          <w:sz w:val="22"/>
          <w:szCs w:val="22"/>
          <w:rtl/>
          <w:lang w:bidi="ar-TN"/>
        </w:rPr>
        <w:t xml:space="preserve">يتم </w:t>
      </w:r>
      <w:r w:rsidR="00A75B7C" w:rsidRPr="005115EE">
        <w:rPr>
          <w:rFonts w:cs="Times New Roman" w:hint="cs"/>
          <w:sz w:val="22"/>
          <w:szCs w:val="22"/>
          <w:rtl/>
          <w:lang w:bidi="ar-TN"/>
        </w:rPr>
        <w:t>إرسال</w:t>
      </w:r>
      <w:r w:rsidRPr="005115EE">
        <w:rPr>
          <w:rFonts w:cs="Times New Roman" w:hint="cs"/>
          <w:sz w:val="22"/>
          <w:szCs w:val="22"/>
          <w:rtl/>
          <w:lang w:bidi="ar-TN"/>
        </w:rPr>
        <w:t xml:space="preserve"> العروض وجوبا </w:t>
      </w:r>
      <w:r w:rsidR="005115EE" w:rsidRPr="005115EE">
        <w:rPr>
          <w:rFonts w:cs="Times New Roman" w:hint="cs"/>
          <w:sz w:val="22"/>
          <w:szCs w:val="22"/>
          <w:rtl/>
          <w:lang w:bidi="ar-TN"/>
        </w:rPr>
        <w:t>عبر منظوم</w:t>
      </w:r>
      <w:r w:rsidR="005115EE" w:rsidRPr="005115EE">
        <w:rPr>
          <w:rFonts w:cs="Times New Roman" w:hint="eastAsia"/>
          <w:sz w:val="22"/>
          <w:szCs w:val="22"/>
          <w:rtl/>
          <w:lang w:bidi="ar-TN"/>
        </w:rPr>
        <w:t>ة</w:t>
      </w:r>
      <w:r w:rsidRPr="005115EE">
        <w:rPr>
          <w:rFonts w:cs="Times New Roman" w:hint="cs"/>
          <w:sz w:val="22"/>
          <w:szCs w:val="22"/>
          <w:rtl/>
          <w:lang w:bidi="ar-TN"/>
        </w:rPr>
        <w:t xml:space="preserve"> الشراء العمومي على الخط </w:t>
      </w:r>
      <w:hyperlink r:id="rId8" w:history="1">
        <w:r w:rsidRPr="005115EE">
          <w:rPr>
            <w:rStyle w:val="Lienhypertexte"/>
            <w:rFonts w:cs="Times New Roman"/>
            <w:sz w:val="22"/>
            <w:szCs w:val="22"/>
            <w:lang w:bidi="ar-TN"/>
          </w:rPr>
          <w:t>www.tuneps.tn</w:t>
        </w:r>
      </w:hyperlink>
      <w:r w:rsidRPr="005115EE">
        <w:rPr>
          <w:rFonts w:cs="Times New Roman"/>
          <w:sz w:val="22"/>
          <w:szCs w:val="22"/>
          <w:lang w:bidi="ar-TN"/>
        </w:rPr>
        <w:t xml:space="preserve"> </w:t>
      </w:r>
      <w:r w:rsidRPr="005115EE">
        <w:rPr>
          <w:rFonts w:cs="Times New Roman" w:hint="cs"/>
          <w:sz w:val="22"/>
          <w:szCs w:val="22"/>
          <w:rtl/>
          <w:lang w:bidi="ar-TN"/>
        </w:rPr>
        <w:t xml:space="preserve"> </w:t>
      </w:r>
    </w:p>
    <w:p w:rsidR="005E5195" w:rsidRPr="005115EE" w:rsidRDefault="005E5195" w:rsidP="005115EE">
      <w:pPr>
        <w:bidi/>
        <w:spacing w:line="288" w:lineRule="auto"/>
        <w:jc w:val="both"/>
        <w:rPr>
          <w:rFonts w:cs="Times New Roman"/>
          <w:sz w:val="22"/>
          <w:szCs w:val="22"/>
          <w:lang w:bidi="ar-TN"/>
        </w:rPr>
      </w:pPr>
      <w:r w:rsidRPr="005115EE">
        <w:rPr>
          <w:rFonts w:cs="Times New Roman" w:hint="cs"/>
          <w:sz w:val="22"/>
          <w:szCs w:val="22"/>
          <w:rtl/>
          <w:lang w:bidi="ar-TN"/>
        </w:rPr>
        <w:t xml:space="preserve">ولمزيد من </w:t>
      </w:r>
      <w:r w:rsidR="00A75B7C" w:rsidRPr="005115EE">
        <w:rPr>
          <w:rFonts w:cs="Times New Roman" w:hint="cs"/>
          <w:sz w:val="22"/>
          <w:szCs w:val="22"/>
          <w:rtl/>
          <w:lang w:bidi="ar-TN"/>
        </w:rPr>
        <w:t>الإرشادات</w:t>
      </w:r>
      <w:r w:rsidRPr="005115EE">
        <w:rPr>
          <w:rFonts w:cs="Times New Roman" w:hint="cs"/>
          <w:sz w:val="22"/>
          <w:szCs w:val="22"/>
          <w:rtl/>
          <w:lang w:bidi="ar-TN"/>
        </w:rPr>
        <w:t xml:space="preserve"> حول كيفية التسجيل واستغلال منظومة </w:t>
      </w:r>
      <w:r w:rsidRPr="005115EE">
        <w:rPr>
          <w:rFonts w:cs="Times New Roman"/>
          <w:b/>
          <w:bCs/>
          <w:sz w:val="22"/>
          <w:szCs w:val="22"/>
          <w:lang w:bidi="ar-TN"/>
        </w:rPr>
        <w:t>TUNEPS</w:t>
      </w:r>
      <w:r w:rsidRPr="005115EE">
        <w:rPr>
          <w:rFonts w:cs="Times New Roman" w:hint="cs"/>
          <w:b/>
          <w:bCs/>
          <w:sz w:val="22"/>
          <w:szCs w:val="22"/>
          <w:rtl/>
          <w:lang w:bidi="ar-TN"/>
        </w:rPr>
        <w:t xml:space="preserve"> ،يمكن الاتصال بمركز النداء العاجل لوحدة الشراء العمومي على الخط بالهيئة العليا للطلب العمومي على الرقم 71130340 </w:t>
      </w:r>
      <w:r w:rsidR="00A75B7C" w:rsidRPr="005115EE">
        <w:rPr>
          <w:rFonts w:cs="Times New Roman" w:hint="cs"/>
          <w:b/>
          <w:bCs/>
          <w:sz w:val="22"/>
          <w:szCs w:val="22"/>
          <w:rtl/>
          <w:lang w:bidi="ar-TN"/>
        </w:rPr>
        <w:t xml:space="preserve">أو </w:t>
      </w:r>
      <w:r w:rsidRPr="005115EE">
        <w:rPr>
          <w:rFonts w:cs="Times New Roman" w:hint="cs"/>
          <w:b/>
          <w:bCs/>
          <w:sz w:val="22"/>
          <w:szCs w:val="22"/>
          <w:rtl/>
          <w:lang w:bidi="ar-TN"/>
        </w:rPr>
        <w:t xml:space="preserve">عبر البريد الالكتروني </w:t>
      </w:r>
      <w:r w:rsidRPr="005115EE">
        <w:rPr>
          <w:rFonts w:cs="Times New Roman"/>
          <w:sz w:val="22"/>
          <w:szCs w:val="22"/>
          <w:lang w:bidi="ar-TN"/>
        </w:rPr>
        <w:t>tuneps@pm.gov.tn</w:t>
      </w:r>
      <w:r w:rsidRPr="005115EE">
        <w:rPr>
          <w:rFonts w:cs="Times New Roman" w:hint="cs"/>
          <w:sz w:val="22"/>
          <w:szCs w:val="22"/>
          <w:rtl/>
          <w:lang w:bidi="ar-TN"/>
        </w:rPr>
        <w:t xml:space="preserve">  .</w:t>
      </w:r>
    </w:p>
    <w:p w:rsidR="005E5195" w:rsidRPr="00A57B6E" w:rsidRDefault="005E5195" w:rsidP="005E5195">
      <w:pPr>
        <w:bidi/>
        <w:spacing w:line="288" w:lineRule="auto"/>
        <w:ind w:left="272"/>
        <w:jc w:val="both"/>
        <w:rPr>
          <w:rFonts w:cs="Times New Roman"/>
          <w:sz w:val="22"/>
          <w:szCs w:val="22"/>
          <w:rtl/>
          <w:lang w:bidi="ar-TN"/>
        </w:rPr>
      </w:pPr>
      <w:r w:rsidRPr="00A57B6E">
        <w:rPr>
          <w:rFonts w:cs="Times New Roman" w:hint="cs"/>
          <w:sz w:val="22"/>
          <w:szCs w:val="22"/>
          <w:rtl/>
          <w:lang w:bidi="ar-TN"/>
        </w:rPr>
        <w:t xml:space="preserve">يجب على المشاركين توجيه وثيقة الضمان الوقتي المالي 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>قسط عدد1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: </w:t>
      </w:r>
      <w:r w:rsidR="00A75B7C" w:rsidRPr="00A57B6E">
        <w:rPr>
          <w:rFonts w:cs="Simplified Arabic" w:hint="cs"/>
          <w:b/>
          <w:bCs/>
          <w:sz w:val="22"/>
          <w:szCs w:val="22"/>
          <w:rtl/>
          <w:lang w:bidi="ar-TN"/>
        </w:rPr>
        <w:t>أربعة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</w:t>
      </w:r>
      <w:r w:rsidR="00A75B7C" w:rsidRPr="00A57B6E">
        <w:rPr>
          <w:rFonts w:cs="Simplified Arabic" w:hint="cs"/>
          <w:b/>
          <w:bCs/>
          <w:sz w:val="22"/>
          <w:szCs w:val="22"/>
          <w:rtl/>
          <w:lang w:bidi="ar-TN"/>
        </w:rPr>
        <w:t>آلاف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(4000) دينار</w:t>
      </w:r>
      <w:r w:rsidRPr="00A57B6E">
        <w:rPr>
          <w:rFonts w:cs="Times New Roman" w:hint="cs"/>
          <w:sz w:val="22"/>
          <w:szCs w:val="22"/>
          <w:rtl/>
          <w:lang w:bidi="ar-TN"/>
        </w:rPr>
        <w:t>،</w:t>
      </w:r>
    </w:p>
    <w:p w:rsidR="005E5195" w:rsidRPr="00A57B6E" w:rsidRDefault="005E5195" w:rsidP="000D207D">
      <w:pPr>
        <w:bidi/>
        <w:spacing w:line="288" w:lineRule="auto"/>
        <w:ind w:left="272"/>
        <w:jc w:val="both"/>
        <w:rPr>
          <w:rFonts w:cs="Simplified Arabic"/>
          <w:b/>
          <w:bCs/>
          <w:sz w:val="22"/>
          <w:szCs w:val="22"/>
          <w:rtl/>
          <w:lang w:bidi="ar-TN"/>
        </w:rPr>
      </w:pPr>
      <w:r w:rsidRPr="00A57B6E">
        <w:rPr>
          <w:rFonts w:cs="Times New Roman" w:hint="cs"/>
          <w:sz w:val="22"/>
          <w:szCs w:val="22"/>
          <w:rtl/>
          <w:lang w:bidi="ar-TN"/>
        </w:rPr>
        <w:t xml:space="preserve">                                                                      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>قسط عدد2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>: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</w:t>
      </w:r>
      <w:r w:rsidR="000D207D">
        <w:rPr>
          <w:rFonts w:cs="Simplified Arabic" w:hint="cs"/>
          <w:b/>
          <w:bCs/>
          <w:sz w:val="22"/>
          <w:szCs w:val="22"/>
          <w:rtl/>
          <w:lang w:bidi="ar-TN"/>
        </w:rPr>
        <w:t>أربع</w:t>
      </w:r>
      <w:r w:rsidR="00334A11">
        <w:rPr>
          <w:rFonts w:cs="Simplified Arabic" w:hint="cs"/>
          <w:b/>
          <w:bCs/>
          <w:sz w:val="22"/>
          <w:szCs w:val="22"/>
          <w:rtl/>
          <w:lang w:bidi="ar-TN"/>
        </w:rPr>
        <w:t>مائة</w:t>
      </w:r>
      <w:r w:rsidR="00A75B7C"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>(400 ) دينار</w:t>
      </w:r>
    </w:p>
    <w:p w:rsidR="005E5195" w:rsidRPr="00A57B6E" w:rsidRDefault="00A75B7C" w:rsidP="00F71D85">
      <w:pPr>
        <w:bidi/>
        <w:rPr>
          <w:rFonts w:cs="Times New Roman"/>
          <w:b/>
          <w:bCs/>
          <w:sz w:val="22"/>
          <w:szCs w:val="22"/>
          <w:rtl/>
          <w:lang w:bidi="ar-TN"/>
        </w:rPr>
      </w:pPr>
      <w:r w:rsidRPr="00A57B6E">
        <w:rPr>
          <w:rFonts w:cs="Times New Roman" w:hint="cs"/>
          <w:sz w:val="22"/>
          <w:szCs w:val="22"/>
          <w:rtl/>
          <w:lang w:bidi="ar-TN"/>
        </w:rPr>
        <w:t>أو</w:t>
      </w:r>
      <w:r w:rsidR="005E5195" w:rsidRPr="00A57B6E">
        <w:rPr>
          <w:rFonts w:cs="Times New Roman" w:hint="cs"/>
          <w:sz w:val="22"/>
          <w:szCs w:val="22"/>
          <w:rtl/>
          <w:lang w:bidi="ar-TN"/>
        </w:rPr>
        <w:t xml:space="preserve"> ضمان بنكي صالح لمدة </w:t>
      </w:r>
      <w:r w:rsidR="005E5195" w:rsidRPr="00A57B6E">
        <w:rPr>
          <w:rFonts w:cs="Times New Roman" w:hint="cs"/>
          <w:b/>
          <w:bCs/>
          <w:sz w:val="22"/>
          <w:szCs w:val="22"/>
          <w:rtl/>
          <w:lang w:bidi="ar-TN"/>
        </w:rPr>
        <w:t>120 يوما</w:t>
      </w:r>
      <w:r w:rsidR="005E5195" w:rsidRPr="00A57B6E">
        <w:rPr>
          <w:rFonts w:cs="Times New Roman" w:hint="cs"/>
          <w:sz w:val="22"/>
          <w:szCs w:val="22"/>
          <w:rtl/>
          <w:lang w:bidi="ar-TN"/>
        </w:rPr>
        <w:t xml:space="preserve"> </w:t>
      </w:r>
      <w:r w:rsidRPr="00A57B6E">
        <w:rPr>
          <w:rFonts w:cs="Times New Roman" w:hint="cs"/>
          <w:sz w:val="22"/>
          <w:szCs w:val="22"/>
          <w:rtl/>
          <w:lang w:bidi="ar-TN"/>
        </w:rPr>
        <w:t>ابتداء</w:t>
      </w:r>
      <w:r w:rsidR="005E5195" w:rsidRPr="00A57B6E">
        <w:rPr>
          <w:rFonts w:cs="Times New Roman" w:hint="cs"/>
          <w:sz w:val="22"/>
          <w:szCs w:val="22"/>
          <w:rtl/>
          <w:lang w:bidi="ar-TN"/>
        </w:rPr>
        <w:t xml:space="preserve"> من اليوم الموالي للتاريخ </w:t>
      </w:r>
      <w:r w:rsidRPr="00A57B6E">
        <w:rPr>
          <w:rFonts w:cs="Times New Roman" w:hint="cs"/>
          <w:sz w:val="22"/>
          <w:szCs w:val="22"/>
          <w:rtl/>
          <w:lang w:bidi="ar-TN"/>
        </w:rPr>
        <w:t>الأقصى</w:t>
      </w:r>
      <w:r w:rsidR="005E5195" w:rsidRPr="00A57B6E">
        <w:rPr>
          <w:rFonts w:cs="Times New Roman" w:hint="cs"/>
          <w:sz w:val="22"/>
          <w:szCs w:val="22"/>
          <w:rtl/>
          <w:lang w:bidi="ar-TN"/>
        </w:rPr>
        <w:t xml:space="preserve"> </w:t>
      </w:r>
      <w:r w:rsidRPr="00A57B6E">
        <w:rPr>
          <w:rFonts w:cs="Times New Roman" w:hint="cs"/>
          <w:sz w:val="22"/>
          <w:szCs w:val="22"/>
          <w:rtl/>
          <w:lang w:bidi="ar-TN"/>
        </w:rPr>
        <w:t>لإيداع</w:t>
      </w:r>
      <w:r w:rsidR="005E5195" w:rsidRPr="00A57B6E">
        <w:rPr>
          <w:rFonts w:cs="Times New Roman" w:hint="cs"/>
          <w:sz w:val="22"/>
          <w:szCs w:val="22"/>
          <w:rtl/>
          <w:lang w:bidi="ar-TN"/>
        </w:rPr>
        <w:t xml:space="preserve"> العروض،والسجل الوطني للمؤسسات عن طريق البريد مضمون الوصول </w:t>
      </w:r>
      <w:r w:rsidRPr="00A57B6E">
        <w:rPr>
          <w:rFonts w:cs="Times New Roman" w:hint="cs"/>
          <w:sz w:val="22"/>
          <w:szCs w:val="22"/>
          <w:rtl/>
          <w:lang w:bidi="ar-TN"/>
        </w:rPr>
        <w:t>أو</w:t>
      </w:r>
      <w:r w:rsidR="005E5195" w:rsidRPr="00A57B6E">
        <w:rPr>
          <w:rFonts w:cs="Times New Roman" w:hint="cs"/>
          <w:sz w:val="22"/>
          <w:szCs w:val="22"/>
          <w:rtl/>
          <w:lang w:bidi="ar-TN"/>
        </w:rPr>
        <w:t xml:space="preserve"> عن طريق البريد السريع </w:t>
      </w:r>
      <w:r w:rsidRPr="00A57B6E">
        <w:rPr>
          <w:rFonts w:cs="Times New Roman" w:hint="cs"/>
          <w:sz w:val="22"/>
          <w:szCs w:val="22"/>
          <w:rtl/>
          <w:lang w:bidi="ar-TN"/>
        </w:rPr>
        <w:t>أو</w:t>
      </w:r>
      <w:r w:rsidR="005E5195" w:rsidRPr="00A57B6E">
        <w:rPr>
          <w:rFonts w:cs="Times New Roman" w:hint="cs"/>
          <w:sz w:val="22"/>
          <w:szCs w:val="22"/>
          <w:rtl/>
          <w:lang w:bidi="ar-TN"/>
        </w:rPr>
        <w:t xml:space="preserve"> مباشرة بمكتب الضبط باسم رئيس بلدية الفحص في ظرف خارجي مغلق يكتب عليه </w:t>
      </w:r>
      <w:r w:rsidR="005E5195"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لا يفتح ـ </w:t>
      </w:r>
      <w:r w:rsidR="005E5195" w:rsidRPr="00A57B6E">
        <w:rPr>
          <w:rFonts w:cs="Times New Roman" w:hint="cs"/>
          <w:b/>
          <w:bCs/>
          <w:sz w:val="22"/>
          <w:szCs w:val="22"/>
          <w:rtl/>
          <w:lang w:bidi="ar-TN"/>
        </w:rPr>
        <w:t>طلب عروض</w:t>
      </w:r>
      <w:r w:rsidR="005E5195"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 عدد  </w:t>
      </w:r>
      <w:r w:rsidR="00F71D85">
        <w:rPr>
          <w:rFonts w:cs="Times New Roman" w:hint="cs"/>
          <w:b/>
          <w:bCs/>
          <w:sz w:val="22"/>
          <w:szCs w:val="22"/>
          <w:rtl/>
          <w:lang w:bidi="ar-TN"/>
        </w:rPr>
        <w:t>10</w:t>
      </w:r>
      <w:r w:rsidR="005E5195"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 /</w:t>
      </w:r>
      <w:r w:rsidR="00F71D85">
        <w:rPr>
          <w:rFonts w:cs="Times New Roman" w:hint="cs"/>
          <w:b/>
          <w:bCs/>
          <w:sz w:val="22"/>
          <w:szCs w:val="22"/>
          <w:rtl/>
          <w:lang w:bidi="ar-TN"/>
        </w:rPr>
        <w:t>2021 (للمرة الثانية)</w:t>
      </w:r>
      <w:r w:rsidR="005E5195"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: </w:t>
      </w:r>
      <w:r w:rsidR="005E5195"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مشروع اقتناء معدات نظافة 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>وأشغال</w:t>
      </w:r>
      <w:r w:rsidR="005E5195"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 ببلدية الفحص</w:t>
      </w:r>
    </w:p>
    <w:p w:rsidR="005E5195" w:rsidRPr="00A57B6E" w:rsidRDefault="005E5195" w:rsidP="005E5195">
      <w:pPr>
        <w:bidi/>
        <w:rPr>
          <w:rFonts w:cs="Simplified Arabic"/>
          <w:b/>
          <w:bCs/>
          <w:sz w:val="22"/>
          <w:szCs w:val="22"/>
          <w:lang w:bidi="ar-TN"/>
        </w:rPr>
      </w:pP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          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>قسط عدد1 :</w:t>
      </w:r>
      <w:r w:rsidRPr="00A57B6E">
        <w:rPr>
          <w:rFonts w:cs="Simplified Arabic"/>
          <w:b/>
          <w:bCs/>
          <w:sz w:val="22"/>
          <w:szCs w:val="22"/>
          <w:lang w:bidi="ar-TN"/>
        </w:rPr>
        <w:t xml:space="preserve"> Camion  a Benne Tasseuse 16-17 m3 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01 </w:t>
      </w:r>
      <w:r w:rsidRPr="00A57B6E">
        <w:rPr>
          <w:rFonts w:cs="Simplified Arabic"/>
          <w:b/>
          <w:bCs/>
          <w:sz w:val="22"/>
          <w:szCs w:val="22"/>
          <w:lang w:bidi="ar-TN"/>
        </w:rPr>
        <w:t>*</w:t>
      </w:r>
    </w:p>
    <w:p w:rsidR="005E5195" w:rsidRPr="00A57B6E" w:rsidRDefault="005E5195" w:rsidP="00E633B0">
      <w:pPr>
        <w:bidi/>
        <w:ind w:left="708" w:right="-142" w:firstLine="708"/>
        <w:rPr>
          <w:rFonts w:cs="Simplified Arabic"/>
          <w:b/>
          <w:bCs/>
          <w:sz w:val="22"/>
          <w:szCs w:val="22"/>
          <w:rtl/>
          <w:lang w:bidi="ar-TN"/>
        </w:rPr>
      </w:pPr>
      <w:r w:rsidRPr="00A57B6E">
        <w:rPr>
          <w:rFonts w:cs="Simplified Arabic"/>
          <w:b/>
          <w:bCs/>
          <w:sz w:val="22"/>
          <w:szCs w:val="22"/>
          <w:lang w:bidi="ar-TN"/>
        </w:rPr>
        <w:t xml:space="preserve">Equipé de lève conteneurs universel              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          </w:t>
      </w:r>
    </w:p>
    <w:p w:rsidR="00DC41C6" w:rsidRDefault="00D3723A" w:rsidP="00334A11">
      <w:pPr>
        <w:bidi/>
        <w:spacing w:line="288" w:lineRule="auto"/>
        <w:ind w:left="272"/>
        <w:jc w:val="both"/>
        <w:rPr>
          <w:b/>
          <w:bCs/>
          <w:sz w:val="22"/>
          <w:szCs w:val="22"/>
          <w:rtl/>
          <w:lang w:bidi="ar-TN"/>
        </w:rPr>
      </w:pP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 xml:space="preserve">     قسط عدد</w:t>
      </w:r>
      <w:r w:rsidR="00E633B0">
        <w:rPr>
          <w:rFonts w:cs="Simplified Arabic"/>
          <w:b/>
          <w:bCs/>
          <w:sz w:val="22"/>
          <w:szCs w:val="22"/>
          <w:lang w:bidi="ar-TN"/>
        </w:rPr>
        <w:t>2</w:t>
      </w:r>
      <w:r w:rsidRPr="00A57B6E">
        <w:rPr>
          <w:rFonts w:cs="Simplified Arabic" w:hint="cs"/>
          <w:b/>
          <w:bCs/>
          <w:sz w:val="22"/>
          <w:szCs w:val="22"/>
          <w:rtl/>
          <w:lang w:bidi="ar-TN"/>
        </w:rPr>
        <w:t>:</w:t>
      </w:r>
      <w:r w:rsidRPr="00A57B6E">
        <w:rPr>
          <w:b/>
          <w:bCs/>
          <w:sz w:val="22"/>
          <w:szCs w:val="22"/>
          <w:lang w:bidi="ar-TN"/>
        </w:rPr>
        <w:t xml:space="preserve"> </w:t>
      </w:r>
      <w:r w:rsidR="00334A11" w:rsidRPr="004D0CB8">
        <w:rPr>
          <w:rFonts w:hint="cs"/>
          <w:b/>
          <w:bCs/>
          <w:sz w:val="32"/>
          <w:szCs w:val="32"/>
          <w:rtl/>
          <w:lang w:bidi="ar-TN"/>
        </w:rPr>
        <w:t>مجرورة صهريج لشفط المياه</w:t>
      </w:r>
    </w:p>
    <w:p w:rsidR="005E5195" w:rsidRPr="00A57B6E" w:rsidRDefault="005E5195" w:rsidP="000D207D">
      <w:pPr>
        <w:bidi/>
        <w:spacing w:line="288" w:lineRule="auto"/>
        <w:ind w:left="272"/>
        <w:jc w:val="both"/>
        <w:rPr>
          <w:rFonts w:cs="Simplified Arabic"/>
          <w:b/>
          <w:bCs/>
          <w:sz w:val="22"/>
          <w:szCs w:val="22"/>
          <w:rtl/>
          <w:lang w:bidi="ar-TN"/>
        </w:rPr>
      </w:pPr>
      <w:r w:rsidRPr="00A57B6E">
        <w:rPr>
          <w:rFonts w:cs="Times New Roman" w:hint="cs"/>
          <w:sz w:val="22"/>
          <w:szCs w:val="22"/>
          <w:rtl/>
          <w:lang w:bidi="ar-TN"/>
        </w:rPr>
        <w:t xml:space="preserve">   يكون </w:t>
      </w:r>
      <w:r w:rsidR="005115EE">
        <w:rPr>
          <w:rFonts w:cs="Times New Roman" w:hint="cs"/>
          <w:sz w:val="22"/>
          <w:szCs w:val="22"/>
          <w:rtl/>
          <w:lang w:bidi="ar-TN"/>
        </w:rPr>
        <w:t>آ</w:t>
      </w:r>
      <w:r w:rsidR="005115EE" w:rsidRPr="00A57B6E">
        <w:rPr>
          <w:rFonts w:cs="Times New Roman" w:hint="cs"/>
          <w:sz w:val="22"/>
          <w:szCs w:val="22"/>
          <w:rtl/>
          <w:lang w:bidi="ar-TN"/>
        </w:rPr>
        <w:t>خر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 اجل ل</w:t>
      </w:r>
      <w:r w:rsidR="005115EE">
        <w:rPr>
          <w:rFonts w:cs="Times New Roman" w:hint="cs"/>
          <w:sz w:val="22"/>
          <w:szCs w:val="22"/>
          <w:rtl/>
          <w:lang w:bidi="ar-TN"/>
        </w:rPr>
        <w:t>قبو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ل العروض </w:t>
      </w:r>
      <w:r w:rsidRPr="00A57B6E">
        <w:rPr>
          <w:rFonts w:cs="Times New Roman"/>
          <w:sz w:val="22"/>
          <w:szCs w:val="22"/>
          <w:rtl/>
          <w:lang w:bidi="ar-TN"/>
        </w:rPr>
        <w:t xml:space="preserve"> الفنية و المالية </w:t>
      </w:r>
      <w:r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يوم </w:t>
      </w:r>
      <w:r w:rsidR="000D207D">
        <w:rPr>
          <w:rFonts w:cs="Times New Roman" w:hint="cs"/>
          <w:b/>
          <w:bCs/>
          <w:sz w:val="22"/>
          <w:szCs w:val="22"/>
          <w:rtl/>
          <w:lang w:bidi="ar-TN"/>
        </w:rPr>
        <w:t>23 مارس 2023</w:t>
      </w:r>
      <w:r w:rsidR="00BA16D7" w:rsidRPr="00A57B6E">
        <w:rPr>
          <w:rFonts w:cs="Times New Roman" w:hint="cs"/>
          <w:b/>
          <w:bCs/>
          <w:color w:val="FF0000"/>
          <w:sz w:val="22"/>
          <w:szCs w:val="22"/>
          <w:rtl/>
          <w:lang w:bidi="ar-TN"/>
        </w:rPr>
        <w:t xml:space="preserve"> </w:t>
      </w:r>
      <w:r w:rsidRPr="00A57B6E">
        <w:rPr>
          <w:rFonts w:cs="Times New Roman" w:hint="cs"/>
          <w:b/>
          <w:bCs/>
          <w:color w:val="FF0000"/>
          <w:sz w:val="22"/>
          <w:szCs w:val="22"/>
          <w:rtl/>
          <w:lang w:bidi="ar-TN"/>
        </w:rPr>
        <w:t xml:space="preserve"> </w:t>
      </w:r>
      <w:r w:rsidRPr="00A57B6E">
        <w:rPr>
          <w:rFonts w:cs="Times New Roman"/>
          <w:b/>
          <w:bCs/>
          <w:sz w:val="22"/>
          <w:szCs w:val="22"/>
          <w:rtl/>
          <w:lang w:bidi="ar-TN"/>
        </w:rPr>
        <w:t>على الساعة العاشرة صباحا</w:t>
      </w:r>
      <w:r w:rsidRPr="00A57B6E">
        <w:rPr>
          <w:rFonts w:cs="Times New Roman"/>
          <w:sz w:val="22"/>
          <w:szCs w:val="22"/>
          <w:rtl/>
          <w:lang w:bidi="ar-TN"/>
        </w:rPr>
        <w:t xml:space="preserve"> بمقر بلدية الفحــــــــص. 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كما حدد موعد فتح العروض في جلسة علنية بقاعة الاجتماعات بمقر البلدية وبحضور العارضين </w:t>
      </w:r>
      <w:r w:rsidR="005115EE">
        <w:rPr>
          <w:rFonts w:cs="Times New Roman" w:hint="cs"/>
          <w:sz w:val="22"/>
          <w:szCs w:val="22"/>
          <w:rtl/>
          <w:lang w:bidi="ar-TN"/>
        </w:rPr>
        <w:t>أو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 ممثليهم مصحوبين بوثيقة التفويض وذلك   يوم </w:t>
      </w:r>
      <w:r w:rsidR="00A57B6E" w:rsidRPr="00A57B6E">
        <w:rPr>
          <w:rFonts w:cs="Times New Roman" w:hint="cs"/>
          <w:sz w:val="22"/>
          <w:szCs w:val="22"/>
          <w:rtl/>
          <w:lang w:bidi="ar-TN"/>
        </w:rPr>
        <w:t xml:space="preserve">  </w:t>
      </w:r>
      <w:r w:rsidR="000D207D">
        <w:rPr>
          <w:rFonts w:cs="Times New Roman" w:hint="cs"/>
          <w:b/>
          <w:bCs/>
          <w:sz w:val="22"/>
          <w:szCs w:val="22"/>
          <w:rtl/>
          <w:lang w:bidi="ar-TN"/>
        </w:rPr>
        <w:t>23 مارس 2023</w:t>
      </w:r>
      <w:r w:rsidR="000D207D" w:rsidRPr="00A57B6E">
        <w:rPr>
          <w:rFonts w:cs="Times New Roman" w:hint="cs"/>
          <w:b/>
          <w:bCs/>
          <w:color w:val="FF0000"/>
          <w:sz w:val="22"/>
          <w:szCs w:val="22"/>
          <w:rtl/>
          <w:lang w:bidi="ar-TN"/>
        </w:rPr>
        <w:t xml:space="preserve"> </w:t>
      </w:r>
      <w:r w:rsidRPr="00A57B6E">
        <w:rPr>
          <w:rFonts w:cs="Times New Roman"/>
          <w:b/>
          <w:bCs/>
          <w:sz w:val="22"/>
          <w:szCs w:val="22"/>
          <w:rtl/>
          <w:lang w:bidi="ar-TN"/>
        </w:rPr>
        <w:t xml:space="preserve">على الساعة 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العاشرة  والنصف  </w:t>
      </w:r>
      <w:r w:rsidRPr="00A57B6E">
        <w:rPr>
          <w:rFonts w:cs="Times New Roman"/>
          <w:b/>
          <w:bCs/>
          <w:sz w:val="22"/>
          <w:szCs w:val="22"/>
          <w:rtl/>
          <w:lang w:bidi="ar-TN"/>
        </w:rPr>
        <w:t>صباحا</w:t>
      </w: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>.</w:t>
      </w:r>
    </w:p>
    <w:p w:rsidR="005E5195" w:rsidRPr="00A57B6E" w:rsidRDefault="005E5195" w:rsidP="005E5195">
      <w:pPr>
        <w:bidi/>
        <w:spacing w:line="288" w:lineRule="auto"/>
        <w:jc w:val="both"/>
        <w:rPr>
          <w:rFonts w:cs="Times New Roman"/>
          <w:b/>
          <w:bCs/>
          <w:sz w:val="22"/>
          <w:szCs w:val="22"/>
          <w:rtl/>
          <w:lang w:bidi="ar-TN"/>
        </w:rPr>
      </w:pP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يبقى العارض ملزما بعرضه لمدة مائة وعشرون 120 يوما وذلك ابتداءا من اليوم الموالي للتاريخ الاقصى المحدد لقبول العروض </w:t>
      </w:r>
    </w:p>
    <w:p w:rsidR="005E5195" w:rsidRPr="00A57B6E" w:rsidRDefault="005E5195" w:rsidP="005E5195">
      <w:pPr>
        <w:bidi/>
        <w:spacing w:line="288" w:lineRule="auto"/>
        <w:jc w:val="both"/>
        <w:rPr>
          <w:rFonts w:cs="Times New Roman"/>
          <w:b/>
          <w:bCs/>
          <w:sz w:val="22"/>
          <w:szCs w:val="22"/>
          <w:rtl/>
          <w:lang w:bidi="ar-TN"/>
        </w:rPr>
      </w:pPr>
    </w:p>
    <w:p w:rsidR="005E5195" w:rsidRPr="00A57B6E" w:rsidRDefault="005E5195" w:rsidP="005E5195">
      <w:pPr>
        <w:bidi/>
        <w:spacing w:line="288" w:lineRule="auto"/>
        <w:jc w:val="both"/>
        <w:rPr>
          <w:rFonts w:cs="Times New Roman"/>
          <w:sz w:val="22"/>
          <w:szCs w:val="22"/>
          <w:lang w:bidi="ar-TN"/>
        </w:rPr>
      </w:pPr>
      <w:r w:rsidRPr="00A57B6E">
        <w:rPr>
          <w:rFonts w:cs="Times New Roman" w:hint="cs"/>
          <w:b/>
          <w:bCs/>
          <w:sz w:val="22"/>
          <w:szCs w:val="22"/>
          <w:rtl/>
          <w:lang w:bidi="ar-TN"/>
        </w:rPr>
        <w:t xml:space="preserve">ملاحظة 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: كل عرض يرد بعد </w:t>
      </w:r>
      <w:r w:rsidR="00A75B7C" w:rsidRPr="00A57B6E">
        <w:rPr>
          <w:rFonts w:cs="Times New Roman" w:hint="cs"/>
          <w:sz w:val="22"/>
          <w:szCs w:val="22"/>
          <w:rtl/>
          <w:lang w:bidi="ar-TN"/>
        </w:rPr>
        <w:t>الآجال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 المحددة </w:t>
      </w:r>
      <w:r w:rsidR="00A75B7C" w:rsidRPr="00A57B6E">
        <w:rPr>
          <w:rFonts w:cs="Times New Roman" w:hint="cs"/>
          <w:sz w:val="22"/>
          <w:szCs w:val="22"/>
          <w:rtl/>
          <w:lang w:bidi="ar-TN"/>
        </w:rPr>
        <w:t>بالإعلان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 </w:t>
      </w:r>
      <w:r w:rsidR="00A75B7C" w:rsidRPr="00A57B6E">
        <w:rPr>
          <w:rFonts w:cs="Times New Roman" w:hint="cs"/>
          <w:sz w:val="22"/>
          <w:szCs w:val="22"/>
          <w:rtl/>
          <w:lang w:bidi="ar-TN"/>
        </w:rPr>
        <w:t>أو</w:t>
      </w:r>
      <w:r w:rsidRPr="00A57B6E">
        <w:rPr>
          <w:rFonts w:cs="Times New Roman" w:hint="cs"/>
          <w:sz w:val="22"/>
          <w:szCs w:val="22"/>
          <w:rtl/>
          <w:lang w:bidi="ar-TN"/>
        </w:rPr>
        <w:t xml:space="preserve"> لا يحترم طريقة التقديم المذكورة يعتبر لاغيا .</w:t>
      </w:r>
    </w:p>
    <w:p w:rsidR="001E2D02" w:rsidRPr="00A57B6E" w:rsidRDefault="001E2D02" w:rsidP="001E2D02">
      <w:pPr>
        <w:bidi/>
        <w:spacing w:line="288" w:lineRule="auto"/>
        <w:jc w:val="both"/>
        <w:rPr>
          <w:rFonts w:asciiTheme="minorHAnsi" w:hAnsiTheme="minorHAnsi" w:cstheme="minorBidi"/>
          <w:sz w:val="22"/>
          <w:szCs w:val="22"/>
          <w:rtl/>
          <w:lang w:bidi="ar-TN"/>
        </w:rPr>
      </w:pPr>
    </w:p>
    <w:p w:rsidR="00A57B6E" w:rsidRDefault="005E5195" w:rsidP="005E5195">
      <w:pPr>
        <w:bidi/>
        <w:jc w:val="lowKashida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A57B6E">
        <w:rPr>
          <w:rFonts w:ascii="Simplified Arabic" w:hAnsi="Simplified Arabic" w:cs="Simplified Arabic"/>
          <w:b/>
          <w:bCs/>
          <w:sz w:val="22"/>
          <w:szCs w:val="22"/>
        </w:rPr>
        <w:t xml:space="preserve">  </w:t>
      </w:r>
      <w:r w:rsidRPr="00A57B6E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 </w:t>
      </w:r>
      <w:r w:rsidRPr="00A57B6E">
        <w:rPr>
          <w:rFonts w:ascii="Simplified Arabic" w:hAnsi="Simplified Arabic" w:cs="Simplified Arabic"/>
          <w:b/>
          <w:bCs/>
          <w:sz w:val="22"/>
          <w:szCs w:val="22"/>
        </w:rPr>
        <w:t xml:space="preserve">  </w:t>
      </w:r>
    </w:p>
    <w:p w:rsidR="005E5195" w:rsidRPr="007512F9" w:rsidRDefault="005E5195" w:rsidP="005E5195">
      <w:pPr>
        <w:bidi/>
        <w:rPr>
          <w:rFonts w:ascii="Simplified Arabic" w:hAnsi="Simplified Arabic" w:cs="Simplified Arabic"/>
          <w:b/>
          <w:bCs/>
          <w:szCs w:val="32"/>
          <w:rtl/>
        </w:rPr>
      </w:pPr>
    </w:p>
    <w:p w:rsidR="005E5195" w:rsidRDefault="005E5195" w:rsidP="005E5195">
      <w:pPr>
        <w:bidi/>
        <w:rPr>
          <w:rFonts w:cs="Times New Roman"/>
          <w:sz w:val="24"/>
          <w:rtl/>
        </w:rPr>
      </w:pPr>
    </w:p>
    <w:p w:rsidR="005E5195" w:rsidRDefault="005E5195" w:rsidP="005E5195">
      <w:pPr>
        <w:bidi/>
        <w:rPr>
          <w:rFonts w:cs="Times New Roman"/>
          <w:sz w:val="24"/>
          <w:lang w:bidi="ar-TN"/>
        </w:rPr>
      </w:pPr>
    </w:p>
    <w:p w:rsidR="009E446B" w:rsidRDefault="009E446B">
      <w:pPr>
        <w:rPr>
          <w:rtl/>
          <w:lang w:bidi="ar-TN"/>
        </w:rPr>
      </w:pPr>
    </w:p>
    <w:sectPr w:rsidR="009E446B" w:rsidSect="007124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00" w:rsidRDefault="00506300" w:rsidP="00DE49B1">
      <w:r>
        <w:separator/>
      </w:r>
    </w:p>
  </w:endnote>
  <w:endnote w:type="continuationSeparator" w:id="0">
    <w:p w:rsidR="00506300" w:rsidRDefault="00506300" w:rsidP="00DE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00" w:rsidRDefault="00506300" w:rsidP="00DE49B1">
      <w:r>
        <w:separator/>
      </w:r>
    </w:p>
  </w:footnote>
  <w:footnote w:type="continuationSeparator" w:id="0">
    <w:p w:rsidR="00506300" w:rsidRDefault="00506300" w:rsidP="00DE4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195"/>
    <w:rsid w:val="000D207D"/>
    <w:rsid w:val="000F3E33"/>
    <w:rsid w:val="000F4808"/>
    <w:rsid w:val="001E2D02"/>
    <w:rsid w:val="001F6534"/>
    <w:rsid w:val="002B74A7"/>
    <w:rsid w:val="00334A11"/>
    <w:rsid w:val="00335D73"/>
    <w:rsid w:val="003A3C05"/>
    <w:rsid w:val="004315C1"/>
    <w:rsid w:val="004C717D"/>
    <w:rsid w:val="00506300"/>
    <w:rsid w:val="005115EE"/>
    <w:rsid w:val="00583B13"/>
    <w:rsid w:val="005E5195"/>
    <w:rsid w:val="005F4AB6"/>
    <w:rsid w:val="00712468"/>
    <w:rsid w:val="00714D45"/>
    <w:rsid w:val="00735805"/>
    <w:rsid w:val="0079306E"/>
    <w:rsid w:val="007A18A6"/>
    <w:rsid w:val="007C7FF6"/>
    <w:rsid w:val="008A3592"/>
    <w:rsid w:val="008A58A8"/>
    <w:rsid w:val="008B6068"/>
    <w:rsid w:val="009130E0"/>
    <w:rsid w:val="00960203"/>
    <w:rsid w:val="00994F2A"/>
    <w:rsid w:val="009E446B"/>
    <w:rsid w:val="00A15E3B"/>
    <w:rsid w:val="00A57B6E"/>
    <w:rsid w:val="00A65712"/>
    <w:rsid w:val="00A75B7C"/>
    <w:rsid w:val="00AF06A0"/>
    <w:rsid w:val="00B34E9A"/>
    <w:rsid w:val="00B97872"/>
    <w:rsid w:val="00BA16D7"/>
    <w:rsid w:val="00BD6C55"/>
    <w:rsid w:val="00CF4C81"/>
    <w:rsid w:val="00D1602A"/>
    <w:rsid w:val="00D3723A"/>
    <w:rsid w:val="00DC41C6"/>
    <w:rsid w:val="00DD6B6C"/>
    <w:rsid w:val="00DE49B1"/>
    <w:rsid w:val="00E633B0"/>
    <w:rsid w:val="00E7520D"/>
    <w:rsid w:val="00EF52B7"/>
    <w:rsid w:val="00F71D85"/>
    <w:rsid w:val="00FB176C"/>
    <w:rsid w:val="00FB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5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1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1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E49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49B1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E49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49B1"/>
    <w:rPr>
      <w:rFonts w:ascii="Times New Roman" w:eastAsia="Times New Roman" w:hAnsi="Times New Roman" w:cs="Traditional Arabic"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F604-3792-4D3A-BC8E-159CD472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MUNICIPALITE - MONIA</dc:creator>
  <cp:lastModifiedBy>LOTFI AYARI</cp:lastModifiedBy>
  <cp:revision>29</cp:revision>
  <cp:lastPrinted>2022-08-29T10:38:00Z</cp:lastPrinted>
  <dcterms:created xsi:type="dcterms:W3CDTF">2022-05-31T09:44:00Z</dcterms:created>
  <dcterms:modified xsi:type="dcterms:W3CDTF">2023-02-21T10:14:00Z</dcterms:modified>
</cp:coreProperties>
</file>