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DE" w:rsidRDefault="00C008DE" w:rsidP="00C008DE">
      <w:pPr>
        <w:jc w:val="both"/>
        <w:rPr>
          <w:rFonts w:asciiTheme="minorHAnsi" w:hAnsiTheme="minorHAnsi" w:cstheme="minorHAnsi"/>
          <w:sz w:val="24"/>
          <w:szCs w:val="24"/>
          <w:lang w:bidi="ar-TN"/>
        </w:rPr>
      </w:pPr>
    </w:p>
    <w:p w:rsidR="00C008DE" w:rsidRDefault="00C008DE" w:rsidP="00C008DE">
      <w:pPr>
        <w:jc w:val="center"/>
        <w:rPr>
          <w:rFonts w:asciiTheme="majorBidi" w:hAnsiTheme="majorBidi" w:cstheme="majorBidi"/>
          <w:rtl/>
          <w:lang w:bidi="ar-TN"/>
        </w:rPr>
      </w:pPr>
      <w:r>
        <w:rPr>
          <w:rFonts w:asciiTheme="majorBidi" w:hAnsiTheme="majorBidi" w:cstheme="majorBidi" w:hint="cs"/>
          <w:rtl/>
          <w:lang w:bidi="ar-TN"/>
        </w:rPr>
        <w:t>الجمهورية التونسية</w:t>
      </w:r>
    </w:p>
    <w:p w:rsidR="00C008DE" w:rsidRDefault="00C008DE" w:rsidP="00C008DE">
      <w:pPr>
        <w:jc w:val="center"/>
        <w:rPr>
          <w:rFonts w:asciiTheme="majorBidi" w:hAnsiTheme="majorBidi" w:cstheme="majorBidi"/>
          <w:lang w:bidi="ar-TN"/>
        </w:rPr>
      </w:pPr>
      <w:r>
        <w:rPr>
          <w:rFonts w:asciiTheme="majorBidi" w:hAnsiTheme="majorBidi" w:cstheme="majorBidi" w:hint="cs"/>
          <w:rtl/>
          <w:lang w:bidi="ar-TN"/>
        </w:rPr>
        <w:t xml:space="preserve">وزارة التعليم العالي والبحث العلمي </w:t>
      </w:r>
    </w:p>
    <w:p w:rsidR="00C008DE" w:rsidRDefault="00C008DE" w:rsidP="00C008DE">
      <w:pPr>
        <w:pStyle w:val="Titre9"/>
        <w:pBdr>
          <w:top w:val="none" w:sz="0" w:space="0" w:color="auto"/>
          <w:left w:val="none" w:sz="0" w:space="0" w:color="auto"/>
          <w:bottom w:val="none" w:sz="0" w:space="0" w:color="auto"/>
          <w:right w:val="none" w:sz="0" w:space="0" w:color="auto"/>
        </w:pBdr>
        <w:rPr>
          <w:rFonts w:asciiTheme="majorBidi" w:hAnsiTheme="majorBidi" w:cstheme="majorBidi"/>
          <w:b/>
          <w:bCs/>
          <w:sz w:val="32"/>
          <w:szCs w:val="32"/>
          <w:rtl/>
        </w:rPr>
      </w:pPr>
      <w:r>
        <w:rPr>
          <w:rFonts w:asciiTheme="majorBidi" w:hAnsiTheme="majorBidi" w:cstheme="majorBidi" w:hint="cs"/>
          <w:b/>
          <w:bCs/>
          <w:sz w:val="32"/>
          <w:szCs w:val="32"/>
          <w:rtl/>
        </w:rPr>
        <w:t>ديوان الخدمات الجامعية للوسط</w:t>
      </w:r>
    </w:p>
    <w:p w:rsidR="00C008DE" w:rsidRDefault="00C008DE" w:rsidP="00C008DE">
      <w:pPr>
        <w:rPr>
          <w:rFonts w:asciiTheme="majorBidi" w:hAnsiTheme="majorBidi" w:cstheme="majorBidi"/>
          <w:rtl/>
          <w:lang w:bidi="ar-TN"/>
        </w:rPr>
      </w:pPr>
    </w:p>
    <w:p w:rsidR="00C008DE" w:rsidRDefault="00C008DE" w:rsidP="0069102F">
      <w:pPr>
        <w:pStyle w:val="Titre6"/>
        <w:rPr>
          <w:rFonts w:asciiTheme="majorBidi" w:hAnsiTheme="majorBidi" w:cstheme="majorBidi"/>
          <w:sz w:val="28"/>
          <w:szCs w:val="28"/>
          <w:rtl/>
          <w:lang w:bidi="ar-TN"/>
        </w:rPr>
      </w:pPr>
      <w:r>
        <w:rPr>
          <w:rFonts w:asciiTheme="majorBidi" w:hAnsiTheme="majorBidi" w:cstheme="majorBidi"/>
          <w:sz w:val="28"/>
          <w:szCs w:val="28"/>
          <w:lang w:bidi="ar-TN"/>
        </w:rPr>
        <w:t xml:space="preserve">         </w:t>
      </w:r>
      <w:r>
        <w:rPr>
          <w:rFonts w:asciiTheme="majorBidi" w:hAnsiTheme="majorBidi" w:cstheme="majorBidi" w:hint="cs"/>
          <w:sz w:val="28"/>
          <w:szCs w:val="28"/>
          <w:rtl/>
          <w:lang w:bidi="ar-TN"/>
        </w:rPr>
        <w:t xml:space="preserve">إعلان </w:t>
      </w:r>
      <w:r w:rsidR="005B59F4">
        <w:rPr>
          <w:rFonts w:asciiTheme="majorBidi" w:hAnsiTheme="majorBidi" w:cstheme="majorBidi" w:hint="cs"/>
          <w:sz w:val="28"/>
          <w:szCs w:val="28"/>
          <w:rtl/>
          <w:lang w:bidi="ar-TN"/>
        </w:rPr>
        <w:t>طلب عروض وطني عـ</w:t>
      </w:r>
      <w:r w:rsidR="0069102F">
        <w:rPr>
          <w:rFonts w:asciiTheme="majorBidi" w:hAnsiTheme="majorBidi" w:cstheme="majorBidi"/>
          <w:sz w:val="28"/>
          <w:szCs w:val="28"/>
          <w:lang w:bidi="ar-TN"/>
        </w:rPr>
        <w:t>10</w:t>
      </w:r>
      <w:r w:rsidR="00036DFC">
        <w:rPr>
          <w:rFonts w:asciiTheme="majorBidi" w:hAnsiTheme="majorBidi" w:cstheme="majorBidi" w:hint="cs"/>
          <w:sz w:val="28"/>
          <w:szCs w:val="28"/>
          <w:rtl/>
          <w:lang w:bidi="ar-TN"/>
        </w:rPr>
        <w:t>/</w:t>
      </w:r>
      <w:r w:rsidR="00036DFC">
        <w:rPr>
          <w:rFonts w:asciiTheme="majorBidi" w:hAnsiTheme="majorBidi" w:cstheme="majorBidi"/>
          <w:sz w:val="28"/>
          <w:szCs w:val="28"/>
          <w:lang w:bidi="ar-TN"/>
        </w:rPr>
        <w:t>2022</w:t>
      </w:r>
      <w:r>
        <w:rPr>
          <w:rFonts w:asciiTheme="majorBidi" w:hAnsiTheme="majorBidi" w:cstheme="majorBidi" w:hint="cs"/>
          <w:sz w:val="28"/>
          <w:szCs w:val="28"/>
          <w:rtl/>
          <w:lang w:bidi="ar-TN"/>
        </w:rPr>
        <w:t xml:space="preserve"> ــ</w:t>
      </w:r>
      <w:proofErr w:type="spellStart"/>
      <w:r>
        <w:rPr>
          <w:rFonts w:asciiTheme="majorBidi" w:hAnsiTheme="majorBidi" w:cstheme="majorBidi" w:hint="cs"/>
          <w:sz w:val="28"/>
          <w:szCs w:val="28"/>
          <w:rtl/>
          <w:lang w:bidi="ar-TN"/>
        </w:rPr>
        <w:t>دد</w:t>
      </w:r>
      <w:proofErr w:type="spellEnd"/>
      <w:r>
        <w:rPr>
          <w:rFonts w:asciiTheme="majorBidi" w:hAnsiTheme="majorBidi" w:cstheme="majorBidi" w:hint="cs"/>
          <w:sz w:val="28"/>
          <w:szCs w:val="28"/>
          <w:rtl/>
          <w:lang w:bidi="ar-TN"/>
        </w:rPr>
        <w:t xml:space="preserve"> المتعلّق بمناولة خدمات إسكان الطّلبة</w:t>
      </w:r>
    </w:p>
    <w:p w:rsidR="00C008DE" w:rsidRDefault="00C008DE" w:rsidP="00C008DE">
      <w:pPr>
        <w:rPr>
          <w:rFonts w:asciiTheme="majorBidi" w:hAnsiTheme="majorBidi" w:cstheme="majorBidi"/>
          <w:rtl/>
          <w:lang w:bidi="ar-TN"/>
        </w:rPr>
      </w:pPr>
    </w:p>
    <w:p w:rsidR="00C008DE" w:rsidRDefault="00C008DE" w:rsidP="005B59F4">
      <w:pPr>
        <w:pStyle w:val="Retraitcorpsdetexte"/>
        <w:ind w:left="-1" w:hanging="1"/>
        <w:rPr>
          <w:rFonts w:asciiTheme="majorBidi" w:hAnsiTheme="majorBidi" w:cstheme="majorBidi"/>
          <w:sz w:val="24"/>
          <w:szCs w:val="24"/>
          <w:rtl/>
          <w:lang w:bidi="ar-TN"/>
        </w:rPr>
      </w:pPr>
      <w:r>
        <w:rPr>
          <w:rFonts w:asciiTheme="majorBidi" w:hAnsiTheme="majorBidi" w:cstheme="majorBidi" w:hint="cs"/>
          <w:sz w:val="24"/>
          <w:szCs w:val="24"/>
          <w:rtl/>
        </w:rPr>
        <w:t xml:space="preserve">         يعلن ديوان الخدمات الجامعيّة للوسط عن طلب عروض وطني يتعلّق </w:t>
      </w:r>
      <w:r>
        <w:rPr>
          <w:rFonts w:asciiTheme="majorBidi" w:hAnsiTheme="majorBidi" w:cstheme="majorBidi" w:hint="cs"/>
          <w:sz w:val="24"/>
          <w:szCs w:val="24"/>
          <w:rtl/>
          <w:lang w:bidi="ar-TN"/>
        </w:rPr>
        <w:t>بمناولة خدمات إسكان الطلبة خلال السنة الجامعية</w:t>
      </w:r>
      <w:r w:rsidR="003F17A1">
        <w:rPr>
          <w:rFonts w:asciiTheme="majorBidi" w:hAnsiTheme="majorBidi" w:cstheme="majorBidi" w:hint="cs"/>
          <w:sz w:val="24"/>
          <w:szCs w:val="24"/>
          <w:rtl/>
          <w:lang w:bidi="ar-TN"/>
        </w:rPr>
        <w:t xml:space="preserve"> </w:t>
      </w:r>
      <w:r>
        <w:rPr>
          <w:rFonts w:asciiTheme="majorBidi" w:hAnsiTheme="majorBidi" w:cstheme="majorBidi" w:hint="cs"/>
          <w:sz w:val="24"/>
          <w:szCs w:val="24"/>
          <w:rtl/>
          <w:lang w:bidi="ar-TN"/>
        </w:rPr>
        <w:t xml:space="preserve"> </w:t>
      </w:r>
      <w:r w:rsidR="005B59F4">
        <w:rPr>
          <w:rFonts w:asciiTheme="majorBidi" w:hAnsiTheme="majorBidi" w:cstheme="majorBidi"/>
          <w:sz w:val="24"/>
          <w:szCs w:val="24"/>
          <w:lang w:bidi="ar-TN"/>
        </w:rPr>
        <w:t>2022</w:t>
      </w:r>
      <w:r w:rsidR="005B59F4">
        <w:rPr>
          <w:rFonts w:asciiTheme="majorBidi" w:hAnsiTheme="majorBidi" w:cstheme="majorBidi" w:hint="cs"/>
          <w:sz w:val="24"/>
          <w:szCs w:val="24"/>
          <w:rtl/>
          <w:lang w:bidi="ar-TN"/>
        </w:rPr>
        <w:t>/</w:t>
      </w:r>
      <w:r>
        <w:rPr>
          <w:rFonts w:asciiTheme="majorBidi" w:hAnsiTheme="majorBidi" w:cstheme="majorBidi"/>
          <w:sz w:val="24"/>
          <w:szCs w:val="24"/>
          <w:lang w:bidi="ar-TN"/>
        </w:rPr>
        <w:t xml:space="preserve"> </w:t>
      </w:r>
      <w:r w:rsidR="005B59F4">
        <w:rPr>
          <w:rFonts w:asciiTheme="majorBidi" w:hAnsiTheme="majorBidi" w:cstheme="majorBidi"/>
          <w:sz w:val="24"/>
          <w:szCs w:val="24"/>
          <w:lang w:bidi="ar-TN"/>
        </w:rPr>
        <w:t>2023</w:t>
      </w:r>
      <w:r w:rsidR="003F17A1">
        <w:rPr>
          <w:rFonts w:asciiTheme="majorBidi" w:hAnsiTheme="majorBidi" w:cstheme="majorBidi" w:hint="cs"/>
          <w:sz w:val="24"/>
          <w:szCs w:val="24"/>
          <w:rtl/>
          <w:lang w:bidi="ar-TN"/>
        </w:rPr>
        <w:t xml:space="preserve">لاستكمال الحاجيات من الاسرة المتبقية </w:t>
      </w:r>
      <w:r>
        <w:rPr>
          <w:rFonts w:asciiTheme="majorBidi" w:hAnsiTheme="majorBidi" w:cstheme="majorBidi" w:hint="cs"/>
          <w:sz w:val="26"/>
          <w:szCs w:val="26"/>
          <w:rtl/>
          <w:lang w:bidi="ar-TN"/>
        </w:rPr>
        <w:t xml:space="preserve">حصريا عبر منظومة الشراءات العمومية على الخط " </w:t>
      </w:r>
      <w:proofErr w:type="spellStart"/>
      <w:r>
        <w:rPr>
          <w:rFonts w:asciiTheme="majorBidi" w:hAnsiTheme="majorBidi" w:cstheme="majorBidi" w:hint="cs"/>
          <w:sz w:val="26"/>
          <w:szCs w:val="26"/>
          <w:rtl/>
          <w:lang w:bidi="ar-TN"/>
        </w:rPr>
        <w:t>تونيبس</w:t>
      </w:r>
      <w:proofErr w:type="spellEnd"/>
      <w:r>
        <w:rPr>
          <w:rFonts w:asciiTheme="majorBidi" w:hAnsiTheme="majorBidi" w:cstheme="majorBidi" w:hint="cs"/>
          <w:sz w:val="26"/>
          <w:szCs w:val="26"/>
          <w:rtl/>
          <w:lang w:bidi="ar-TN"/>
        </w:rPr>
        <w:t xml:space="preserve">" </w:t>
      </w:r>
      <w:hyperlink r:id="rId4" w:history="1">
        <w:r>
          <w:rPr>
            <w:rStyle w:val="Lienhypertexte"/>
            <w:rFonts w:asciiTheme="majorBidi" w:hAnsiTheme="majorBidi" w:cstheme="majorBidi"/>
            <w:sz w:val="26"/>
            <w:szCs w:val="26"/>
            <w:lang w:bidi="ar-TN"/>
          </w:rPr>
          <w:t>www.tuneps.tn</w:t>
        </w:r>
      </w:hyperlink>
    </w:p>
    <w:p w:rsidR="00C008DE" w:rsidRDefault="00C008DE" w:rsidP="0071088E">
      <w:pPr>
        <w:pStyle w:val="Retraitcorpsdetexte"/>
        <w:ind w:left="-1" w:hanging="1"/>
        <w:rPr>
          <w:rFonts w:asciiTheme="majorBidi" w:hAnsiTheme="majorBidi" w:cstheme="majorBidi"/>
          <w:sz w:val="24"/>
          <w:szCs w:val="24"/>
          <w:rtl/>
          <w:lang w:val="en-US" w:eastAsia="en-US"/>
        </w:rPr>
      </w:pPr>
      <w:r>
        <w:rPr>
          <w:rFonts w:asciiTheme="majorBidi" w:hAnsiTheme="majorBidi" w:cstheme="majorBidi" w:hint="cs"/>
          <w:sz w:val="24"/>
          <w:szCs w:val="24"/>
          <w:rtl/>
          <w:lang w:bidi="ar-TN"/>
        </w:rPr>
        <w:t xml:space="preserve"> </w:t>
      </w:r>
      <w:r w:rsidR="0071088E">
        <w:rPr>
          <w:rFonts w:asciiTheme="majorBidi" w:hAnsiTheme="majorBidi" w:cstheme="majorBidi" w:hint="cs"/>
          <w:sz w:val="24"/>
          <w:szCs w:val="24"/>
          <w:rtl/>
          <w:lang w:val="en-US" w:eastAsia="en-US" w:bidi="ar-TN"/>
        </w:rPr>
        <w:t>بولاية</w:t>
      </w:r>
      <w:r>
        <w:rPr>
          <w:rFonts w:asciiTheme="majorBidi" w:hAnsiTheme="majorBidi" w:cstheme="majorBidi" w:hint="cs"/>
          <w:sz w:val="24"/>
          <w:szCs w:val="24"/>
          <w:rtl/>
          <w:lang w:val="en-US" w:eastAsia="en-US" w:bidi="ar-TN"/>
        </w:rPr>
        <w:t xml:space="preserve"> المهدية حسب الحاجيات التالية من الأسرّة: </w:t>
      </w:r>
    </w:p>
    <w:tbl>
      <w:tblPr>
        <w:bidiVisual/>
        <w:tblW w:w="10074" w:type="dxa"/>
        <w:jc w:val="center"/>
        <w:tblLayout w:type="fixed"/>
        <w:tblLook w:val="04A0" w:firstRow="1" w:lastRow="0" w:firstColumn="1" w:lastColumn="0" w:noHBand="0" w:noVBand="1"/>
      </w:tblPr>
      <w:tblGrid>
        <w:gridCol w:w="1842"/>
        <w:gridCol w:w="3544"/>
        <w:gridCol w:w="1701"/>
        <w:gridCol w:w="1418"/>
        <w:gridCol w:w="1569"/>
      </w:tblGrid>
      <w:tr w:rsidR="00C008DE" w:rsidTr="0071088E">
        <w:trPr>
          <w:trHeight w:val="427"/>
          <w:jc w:val="center"/>
        </w:trPr>
        <w:tc>
          <w:tcPr>
            <w:tcW w:w="1842"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الولاية</w:t>
            </w:r>
          </w:p>
        </w:tc>
        <w:tc>
          <w:tcPr>
            <w:tcW w:w="3544"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الجهة</w:t>
            </w:r>
          </w:p>
        </w:tc>
        <w:tc>
          <w:tcPr>
            <w:tcW w:w="46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عدد الأسرّة</w:t>
            </w:r>
          </w:p>
        </w:tc>
      </w:tr>
      <w:tr w:rsidR="00C008DE" w:rsidTr="0071088E">
        <w:trPr>
          <w:trHeight w:val="256"/>
          <w:jc w:val="center"/>
        </w:trPr>
        <w:tc>
          <w:tcPr>
            <w:tcW w:w="1842" w:type="dxa"/>
            <w:vMerge/>
            <w:tcBorders>
              <w:top w:val="single" w:sz="4" w:space="0" w:color="000000"/>
              <w:left w:val="single" w:sz="4" w:space="0" w:color="000000"/>
              <w:bottom w:val="single" w:sz="4" w:space="0" w:color="000000"/>
              <w:right w:val="nil"/>
            </w:tcBorders>
            <w:vAlign w:val="center"/>
            <w:hideMark/>
          </w:tcPr>
          <w:p w:rsidR="00C008DE" w:rsidRPr="005B59F4" w:rsidRDefault="00C008DE">
            <w:pPr>
              <w:overflowPunct/>
              <w:autoSpaceDE/>
              <w:autoSpaceDN/>
              <w:adjustRightInd/>
              <w:spacing w:line="256" w:lineRule="auto"/>
              <w:rPr>
                <w:rFonts w:asciiTheme="majorBidi" w:hAnsiTheme="majorBidi" w:cstheme="majorBidi"/>
                <w:b/>
                <w:bCs/>
                <w:sz w:val="24"/>
                <w:szCs w:val="24"/>
                <w:lang w:val="en-US" w:eastAsia="en-US" w:bidi="ar-TN"/>
              </w:rPr>
            </w:pPr>
          </w:p>
        </w:tc>
        <w:tc>
          <w:tcPr>
            <w:tcW w:w="3544" w:type="dxa"/>
            <w:vMerge/>
            <w:tcBorders>
              <w:top w:val="single" w:sz="4" w:space="0" w:color="000000"/>
              <w:left w:val="single" w:sz="4" w:space="0" w:color="000000"/>
              <w:bottom w:val="single" w:sz="4" w:space="0" w:color="000000"/>
              <w:right w:val="nil"/>
            </w:tcBorders>
            <w:vAlign w:val="center"/>
            <w:hideMark/>
          </w:tcPr>
          <w:p w:rsidR="00C008DE" w:rsidRPr="005B59F4" w:rsidRDefault="00C008DE">
            <w:pPr>
              <w:overflowPunct/>
              <w:autoSpaceDE/>
              <w:autoSpaceDN/>
              <w:adjustRightInd/>
              <w:spacing w:line="256" w:lineRule="auto"/>
              <w:rPr>
                <w:rFonts w:asciiTheme="majorBidi" w:hAnsiTheme="majorBidi" w:cstheme="majorBidi"/>
                <w:b/>
                <w:bCs/>
                <w:sz w:val="24"/>
                <w:szCs w:val="24"/>
                <w:lang w:val="en-US" w:eastAsia="en-US" w:bidi="ar-TN"/>
              </w:rPr>
            </w:pP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 xml:space="preserve">للإناث </w:t>
            </w:r>
          </w:p>
        </w:tc>
        <w:tc>
          <w:tcPr>
            <w:tcW w:w="1418" w:type="dxa"/>
            <w:tcBorders>
              <w:top w:val="single" w:sz="4" w:space="0" w:color="000000"/>
              <w:left w:val="single" w:sz="4" w:space="0" w:color="000000"/>
              <w:bottom w:val="single" w:sz="4" w:space="0" w:color="000000"/>
              <w:right w:val="nil"/>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للذكور</w:t>
            </w:r>
          </w:p>
        </w:tc>
        <w:tc>
          <w:tcPr>
            <w:tcW w:w="15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08DE" w:rsidRPr="005B59F4" w:rsidRDefault="00C008D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الجملة</w:t>
            </w:r>
          </w:p>
        </w:tc>
      </w:tr>
      <w:tr w:rsidR="0071088E" w:rsidTr="0071088E">
        <w:trPr>
          <w:trHeight w:val="485"/>
          <w:jc w:val="center"/>
        </w:trPr>
        <w:tc>
          <w:tcPr>
            <w:tcW w:w="1842" w:type="dxa"/>
            <w:tcBorders>
              <w:top w:val="single" w:sz="4" w:space="0" w:color="000000"/>
              <w:left w:val="single" w:sz="4" w:space="0" w:color="000000"/>
              <w:bottom w:val="single" w:sz="4" w:space="0" w:color="000000"/>
              <w:right w:val="nil"/>
            </w:tcBorders>
            <w:shd w:val="clear" w:color="auto" w:fill="D9D9D9"/>
            <w:vAlign w:val="center"/>
            <w:hideMark/>
          </w:tcPr>
          <w:p w:rsidR="0071088E" w:rsidRPr="005B59F4" w:rsidRDefault="0071088E">
            <w:pPr>
              <w:spacing w:line="276" w:lineRule="auto"/>
              <w:jc w:val="center"/>
              <w:rPr>
                <w:rFonts w:asciiTheme="majorBidi" w:hAnsiTheme="majorBidi" w:cstheme="majorBidi"/>
                <w:b/>
                <w:bCs/>
                <w:sz w:val="24"/>
                <w:szCs w:val="24"/>
                <w:lang w:val="en-US" w:eastAsia="en-US" w:bidi="ar-TN"/>
              </w:rPr>
            </w:pPr>
            <w:r w:rsidRPr="005B59F4">
              <w:rPr>
                <w:rFonts w:asciiTheme="majorBidi" w:hAnsiTheme="majorBidi" w:cstheme="majorBidi" w:hint="cs"/>
                <w:b/>
                <w:bCs/>
                <w:sz w:val="24"/>
                <w:szCs w:val="24"/>
                <w:rtl/>
                <w:lang w:val="en-US" w:eastAsia="en-US" w:bidi="ar-TN"/>
              </w:rPr>
              <w:t>المهديّة</w:t>
            </w:r>
          </w:p>
        </w:tc>
        <w:tc>
          <w:tcPr>
            <w:tcW w:w="3544" w:type="dxa"/>
            <w:tcBorders>
              <w:top w:val="single" w:sz="4" w:space="0" w:color="000000"/>
              <w:left w:val="single" w:sz="4" w:space="0" w:color="000000"/>
              <w:bottom w:val="single" w:sz="4" w:space="0" w:color="auto"/>
              <w:right w:val="nil"/>
            </w:tcBorders>
            <w:vAlign w:val="center"/>
            <w:hideMark/>
          </w:tcPr>
          <w:p w:rsidR="0071088E" w:rsidRPr="005B59F4" w:rsidRDefault="0071088E">
            <w:pPr>
              <w:spacing w:line="276" w:lineRule="auto"/>
              <w:jc w:val="center"/>
              <w:rPr>
                <w:rFonts w:asciiTheme="majorBidi" w:hAnsiTheme="majorBidi" w:cstheme="majorBidi"/>
                <w:b/>
                <w:bCs/>
                <w:sz w:val="24"/>
                <w:szCs w:val="24"/>
                <w:lang w:val="en-US" w:eastAsia="en-US" w:bidi="ar-TN"/>
              </w:rPr>
            </w:pPr>
            <w:r w:rsidRPr="005B59F4">
              <w:rPr>
                <w:rFonts w:asciiTheme="majorBidi" w:hAnsiTheme="majorBidi" w:cstheme="majorBidi" w:hint="cs"/>
                <w:b/>
                <w:bCs/>
                <w:sz w:val="24"/>
                <w:szCs w:val="24"/>
                <w:rtl/>
                <w:lang w:val="en-US" w:eastAsia="en-US" w:bidi="ar-TN"/>
              </w:rPr>
              <w:t>وسط المدينة</w:t>
            </w:r>
          </w:p>
        </w:tc>
        <w:tc>
          <w:tcPr>
            <w:tcW w:w="1701" w:type="dxa"/>
            <w:tcBorders>
              <w:top w:val="single" w:sz="4" w:space="0" w:color="000000"/>
              <w:left w:val="single" w:sz="4" w:space="0" w:color="000000"/>
              <w:bottom w:val="single" w:sz="4" w:space="0" w:color="auto"/>
              <w:right w:val="nil"/>
            </w:tcBorders>
            <w:vAlign w:val="center"/>
          </w:tcPr>
          <w:p w:rsidR="0071088E" w:rsidRPr="005B59F4" w:rsidRDefault="0071088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163</w:t>
            </w:r>
          </w:p>
        </w:tc>
        <w:tc>
          <w:tcPr>
            <w:tcW w:w="1418" w:type="dxa"/>
            <w:tcBorders>
              <w:top w:val="single" w:sz="4" w:space="0" w:color="000000"/>
              <w:left w:val="single" w:sz="4" w:space="0" w:color="000000"/>
              <w:bottom w:val="single" w:sz="4" w:space="0" w:color="auto"/>
              <w:right w:val="nil"/>
            </w:tcBorders>
            <w:vAlign w:val="center"/>
          </w:tcPr>
          <w:p w:rsidR="0071088E" w:rsidRPr="005B59F4" w:rsidRDefault="0071088E">
            <w:pPr>
              <w:spacing w:line="256" w:lineRule="auto"/>
              <w:jc w:val="center"/>
              <w:rPr>
                <w:rFonts w:asciiTheme="majorBidi" w:hAnsiTheme="majorBidi" w:cstheme="majorBidi"/>
                <w:b/>
                <w:bCs/>
                <w:sz w:val="24"/>
                <w:szCs w:val="24"/>
                <w:lang w:val="en-US" w:eastAsia="en-US" w:bidi="ar-TN"/>
              </w:rPr>
            </w:pPr>
            <w:r w:rsidRPr="005B59F4">
              <w:rPr>
                <w:rFonts w:asciiTheme="majorBidi" w:hAnsiTheme="majorBidi" w:cstheme="majorBidi" w:hint="cs"/>
                <w:b/>
                <w:bCs/>
                <w:sz w:val="24"/>
                <w:szCs w:val="24"/>
                <w:rtl/>
                <w:lang w:val="en-US" w:eastAsia="en-US" w:bidi="ar-TN"/>
              </w:rPr>
              <w:t>-</w:t>
            </w:r>
          </w:p>
        </w:tc>
        <w:tc>
          <w:tcPr>
            <w:tcW w:w="1569" w:type="dxa"/>
            <w:tcBorders>
              <w:top w:val="single" w:sz="4" w:space="0" w:color="000000"/>
              <w:left w:val="single" w:sz="4" w:space="0" w:color="000000"/>
              <w:bottom w:val="single" w:sz="4" w:space="0" w:color="auto"/>
              <w:right w:val="single" w:sz="4" w:space="0" w:color="000000"/>
            </w:tcBorders>
            <w:vAlign w:val="center"/>
          </w:tcPr>
          <w:p w:rsidR="0071088E" w:rsidRPr="005B59F4" w:rsidRDefault="0071088E">
            <w:pPr>
              <w:spacing w:line="276" w:lineRule="auto"/>
              <w:jc w:val="center"/>
              <w:rPr>
                <w:rFonts w:asciiTheme="majorBidi" w:hAnsiTheme="majorBidi" w:cstheme="majorBidi"/>
                <w:b/>
                <w:bCs/>
                <w:sz w:val="24"/>
                <w:szCs w:val="24"/>
                <w:lang w:val="en-US" w:eastAsia="en-US" w:bidi="ar-TN"/>
              </w:rPr>
            </w:pPr>
            <w:r>
              <w:rPr>
                <w:rFonts w:asciiTheme="majorBidi" w:hAnsiTheme="majorBidi" w:cstheme="majorBidi" w:hint="cs"/>
                <w:b/>
                <w:bCs/>
                <w:sz w:val="24"/>
                <w:szCs w:val="24"/>
                <w:rtl/>
                <w:lang w:val="en-US" w:eastAsia="en-US" w:bidi="ar-TN"/>
              </w:rPr>
              <w:t>163</w:t>
            </w:r>
          </w:p>
        </w:tc>
      </w:tr>
    </w:tbl>
    <w:p w:rsidR="00C008DE" w:rsidRDefault="00C008DE" w:rsidP="00C008DE">
      <w:pPr>
        <w:pStyle w:val="Retraitcorpsdetexte"/>
        <w:spacing w:before="240"/>
        <w:ind w:left="0"/>
        <w:jc w:val="both"/>
        <w:rPr>
          <w:rFonts w:asciiTheme="majorBidi" w:hAnsiTheme="majorBidi" w:cstheme="majorBidi"/>
          <w:sz w:val="24"/>
          <w:szCs w:val="24"/>
        </w:rPr>
      </w:pPr>
      <w:r>
        <w:rPr>
          <w:rFonts w:asciiTheme="majorBidi" w:hAnsiTheme="majorBidi" w:cstheme="majorBidi" w:hint="cs"/>
          <w:sz w:val="24"/>
          <w:szCs w:val="24"/>
          <w:rtl/>
        </w:rPr>
        <w:t xml:space="preserve">فعلى </w:t>
      </w:r>
      <w:r>
        <w:rPr>
          <w:rFonts w:asciiTheme="majorBidi" w:hAnsiTheme="majorBidi" w:cstheme="majorBidi" w:hint="cs"/>
          <w:sz w:val="26"/>
          <w:szCs w:val="26"/>
          <w:rtl/>
          <w:lang w:bidi="ar-TN"/>
        </w:rPr>
        <w:t>الراغبين في المشاركة بطلب العروض والذين تتوفر فيهم الضمانات القانونية الضرورية لحسن إنجاز الصفقة موضوع طلب العروض الوطني التسجيل بمنظومة الشراءات العمومية على الخط "</w:t>
      </w:r>
      <w:proofErr w:type="spellStart"/>
      <w:r>
        <w:rPr>
          <w:rFonts w:asciiTheme="majorBidi" w:hAnsiTheme="majorBidi" w:cstheme="majorBidi" w:hint="cs"/>
          <w:sz w:val="26"/>
          <w:szCs w:val="26"/>
          <w:rtl/>
          <w:lang w:bidi="ar-TN"/>
        </w:rPr>
        <w:t>تونيبس</w:t>
      </w:r>
      <w:proofErr w:type="spellEnd"/>
      <w:r>
        <w:rPr>
          <w:rFonts w:asciiTheme="majorBidi" w:hAnsiTheme="majorBidi" w:cstheme="majorBidi" w:hint="cs"/>
          <w:sz w:val="26"/>
          <w:szCs w:val="26"/>
          <w:rtl/>
          <w:lang w:bidi="ar-TN"/>
        </w:rPr>
        <w:t xml:space="preserve">" وتحميل كراس الشروط مجانا عبر الموقع </w:t>
      </w:r>
      <w:hyperlink r:id="rId5" w:history="1">
        <w:r>
          <w:rPr>
            <w:rStyle w:val="Lienhypertexte"/>
            <w:rFonts w:asciiTheme="majorBidi" w:hAnsiTheme="majorBidi" w:cstheme="majorBidi"/>
            <w:sz w:val="26"/>
            <w:szCs w:val="26"/>
            <w:lang w:bidi="ar-TN"/>
          </w:rPr>
          <w:t>www.tuneps.tn</w:t>
        </w:r>
      </w:hyperlink>
    </w:p>
    <w:p w:rsidR="00C008DE" w:rsidRDefault="00C008DE" w:rsidP="00C008DE">
      <w:pPr>
        <w:ind w:firstLine="708"/>
        <w:jc w:val="center"/>
        <w:rPr>
          <w:rFonts w:asciiTheme="majorBidi" w:hAnsiTheme="majorBidi" w:cstheme="majorBidi"/>
          <w:b/>
          <w:bCs/>
          <w:sz w:val="26"/>
          <w:szCs w:val="26"/>
          <w:u w:val="single"/>
          <w:lang w:bidi="ar-TN"/>
        </w:rPr>
      </w:pPr>
      <w:r>
        <w:rPr>
          <w:rFonts w:asciiTheme="majorBidi" w:hAnsiTheme="majorBidi" w:cstheme="majorBidi" w:hint="cs"/>
          <w:b/>
          <w:bCs/>
          <w:sz w:val="26"/>
          <w:szCs w:val="26"/>
          <w:u w:val="single"/>
          <w:rtl/>
          <w:lang w:bidi="ar-TN"/>
        </w:rPr>
        <w:t xml:space="preserve">تقديم العروض بإتباع الإجراءات على الخط </w:t>
      </w:r>
      <w:r>
        <w:rPr>
          <w:rFonts w:asciiTheme="majorBidi" w:hAnsiTheme="majorBidi" w:cstheme="majorBidi"/>
          <w:b/>
          <w:bCs/>
          <w:sz w:val="26"/>
          <w:szCs w:val="26"/>
          <w:u w:val="single"/>
          <w:lang w:bidi="ar-TN"/>
        </w:rPr>
        <w:t>(TUNEPS)</w:t>
      </w:r>
    </w:p>
    <w:p w:rsidR="00C008DE" w:rsidRDefault="00C008DE" w:rsidP="00C008DE">
      <w:pPr>
        <w:jc w:val="both"/>
        <w:rPr>
          <w:rFonts w:asciiTheme="majorBidi" w:hAnsiTheme="majorBidi" w:cstheme="majorBidi"/>
          <w:b/>
          <w:bCs/>
          <w:sz w:val="24"/>
          <w:szCs w:val="24"/>
        </w:rPr>
      </w:pPr>
      <w:r>
        <w:rPr>
          <w:rFonts w:asciiTheme="majorBidi" w:hAnsiTheme="majorBidi" w:cstheme="majorBidi" w:hint="cs"/>
          <w:sz w:val="26"/>
          <w:szCs w:val="26"/>
          <w:rtl/>
          <w:lang w:bidi="ar-TN"/>
        </w:rPr>
        <w:t xml:space="preserve">يتمّ تقديم العروض </w:t>
      </w:r>
      <w:r>
        <w:rPr>
          <w:rFonts w:asciiTheme="majorBidi" w:hAnsiTheme="majorBidi" w:cstheme="majorBidi" w:hint="cs"/>
          <w:sz w:val="26"/>
          <w:szCs w:val="26"/>
          <w:u w:val="single"/>
          <w:rtl/>
          <w:lang w:bidi="ar-TN"/>
        </w:rPr>
        <w:t>حصريا</w:t>
      </w:r>
      <w:r>
        <w:rPr>
          <w:rFonts w:asciiTheme="majorBidi" w:hAnsiTheme="majorBidi" w:cstheme="majorBidi" w:hint="cs"/>
          <w:sz w:val="26"/>
          <w:szCs w:val="26"/>
          <w:rtl/>
          <w:lang w:bidi="ar-TN"/>
        </w:rPr>
        <w:t xml:space="preserve"> عبر منظومة الشراءات العمومية على الخط </w:t>
      </w:r>
      <w:r>
        <w:rPr>
          <w:rFonts w:asciiTheme="majorBidi" w:hAnsiTheme="majorBidi" w:cstheme="majorBidi"/>
          <w:sz w:val="26"/>
          <w:szCs w:val="26"/>
          <w:lang w:bidi="ar-TN"/>
        </w:rPr>
        <w:t>(TUNEPS)</w:t>
      </w:r>
      <w:r>
        <w:rPr>
          <w:rFonts w:asciiTheme="majorBidi" w:hAnsiTheme="majorBidi" w:cstheme="majorBidi" w:hint="cs"/>
          <w:sz w:val="26"/>
          <w:szCs w:val="26"/>
          <w:rtl/>
          <w:lang w:bidi="ar-TN"/>
        </w:rPr>
        <w:t xml:space="preserve"> على الموقع </w:t>
      </w:r>
      <w:hyperlink r:id="rId6" w:history="1">
        <w:r>
          <w:rPr>
            <w:rStyle w:val="Lienhypertexte"/>
            <w:rFonts w:asciiTheme="majorBidi" w:hAnsiTheme="majorBidi" w:cstheme="majorBidi"/>
            <w:sz w:val="26"/>
            <w:szCs w:val="26"/>
            <w:lang w:bidi="ar-TN"/>
          </w:rPr>
          <w:t>www.tuneps.tn</w:t>
        </w:r>
      </w:hyperlink>
      <w:r>
        <w:rPr>
          <w:rFonts w:asciiTheme="majorBidi" w:hAnsiTheme="majorBidi" w:cstheme="majorBidi" w:hint="cs"/>
          <w:sz w:val="26"/>
          <w:szCs w:val="26"/>
          <w:rtl/>
          <w:lang w:bidi="ar-TN"/>
        </w:rPr>
        <w:t xml:space="preserve"> ويتمّ إرسال نظير من السجل التجاري والضمان البنكي الوقتي بالطريقة المادية عن طريق البريد السريع أو مباشرة إلى </w:t>
      </w:r>
      <w:r>
        <w:rPr>
          <w:rFonts w:asciiTheme="majorBidi" w:hAnsiTheme="majorBidi" w:cstheme="majorBidi" w:hint="cs"/>
          <w:sz w:val="24"/>
          <w:szCs w:val="24"/>
          <w:rtl/>
        </w:rPr>
        <w:t>مكتب الضبط التابع لديوان الخدمات الجامعية للوسط</w:t>
      </w:r>
      <w:r>
        <w:rPr>
          <w:rFonts w:asciiTheme="majorBidi" w:hAnsiTheme="majorBidi" w:cstheme="majorBidi" w:hint="cs"/>
          <w:b/>
          <w:bCs/>
          <w:sz w:val="24"/>
          <w:szCs w:val="24"/>
          <w:rtl/>
        </w:rPr>
        <w:t xml:space="preserve"> </w:t>
      </w:r>
    </w:p>
    <w:p w:rsidR="00C008DE" w:rsidRDefault="00C008DE" w:rsidP="00C008DE">
      <w:pPr>
        <w:ind w:firstLine="708"/>
        <w:jc w:val="center"/>
        <w:rPr>
          <w:rFonts w:asciiTheme="majorBidi" w:hAnsiTheme="majorBidi" w:cstheme="majorBidi"/>
          <w:sz w:val="24"/>
          <w:szCs w:val="24"/>
          <w:rtl/>
        </w:rPr>
      </w:pPr>
      <w:r>
        <w:rPr>
          <w:rFonts w:asciiTheme="majorBidi" w:hAnsiTheme="majorBidi" w:cstheme="majorBidi" w:hint="cs"/>
          <w:b/>
          <w:bCs/>
          <w:sz w:val="24"/>
          <w:szCs w:val="24"/>
          <w:rtl/>
        </w:rPr>
        <w:t>شارع خليفة القروي، خزامة الغربيّة ص ب 134 سوسة 4000</w:t>
      </w:r>
    </w:p>
    <w:p w:rsidR="00C008DE" w:rsidRDefault="00C008DE" w:rsidP="0069102F">
      <w:pPr>
        <w:jc w:val="both"/>
        <w:rPr>
          <w:rFonts w:asciiTheme="majorBidi" w:hAnsiTheme="majorBidi" w:cstheme="majorBidi"/>
          <w:sz w:val="24"/>
          <w:szCs w:val="24"/>
          <w:rtl/>
        </w:rPr>
      </w:pPr>
      <w:r>
        <w:rPr>
          <w:rFonts w:asciiTheme="majorBidi" w:hAnsiTheme="majorBidi" w:cstheme="majorBidi" w:hint="cs"/>
          <w:sz w:val="24"/>
          <w:szCs w:val="24"/>
          <w:rtl/>
        </w:rPr>
        <w:t>مقابل وصل إيداع، ويكتب على الظرف الخارجي بالإضافة إلى العنـوان المذكـور أعلاه عبارة "</w:t>
      </w:r>
      <w:r w:rsidR="00036DFC">
        <w:rPr>
          <w:rFonts w:asciiTheme="majorBidi" w:hAnsiTheme="majorBidi" w:cstheme="majorBidi" w:hint="cs"/>
          <w:b/>
          <w:bCs/>
          <w:sz w:val="24"/>
          <w:szCs w:val="24"/>
          <w:rtl/>
        </w:rPr>
        <w:t>لا يفتح، طلب عروض</w:t>
      </w:r>
      <w:r w:rsidR="0071088E">
        <w:rPr>
          <w:rFonts w:asciiTheme="majorBidi" w:hAnsiTheme="majorBidi" w:cstheme="majorBidi" w:hint="cs"/>
          <w:b/>
          <w:bCs/>
          <w:sz w:val="24"/>
          <w:szCs w:val="24"/>
          <w:rtl/>
        </w:rPr>
        <w:t xml:space="preserve"> </w:t>
      </w:r>
      <w:r w:rsidR="00036DFC">
        <w:rPr>
          <w:rFonts w:asciiTheme="majorBidi" w:hAnsiTheme="majorBidi" w:cstheme="majorBidi" w:hint="cs"/>
          <w:b/>
          <w:bCs/>
          <w:sz w:val="24"/>
          <w:szCs w:val="24"/>
          <w:rtl/>
        </w:rPr>
        <w:t>عـ</w:t>
      </w:r>
      <w:r w:rsidR="0069102F">
        <w:rPr>
          <w:rFonts w:asciiTheme="majorBidi" w:hAnsiTheme="majorBidi" w:cstheme="majorBidi"/>
          <w:b/>
          <w:bCs/>
          <w:sz w:val="24"/>
          <w:szCs w:val="24"/>
        </w:rPr>
        <w:t>10</w:t>
      </w:r>
      <w:r>
        <w:rPr>
          <w:rFonts w:asciiTheme="majorBidi" w:hAnsiTheme="majorBidi" w:cstheme="majorBidi" w:hint="cs"/>
          <w:b/>
          <w:bCs/>
          <w:sz w:val="24"/>
          <w:szCs w:val="24"/>
          <w:rtl/>
        </w:rPr>
        <w:t>/</w:t>
      </w:r>
      <w:r w:rsidR="00036DFC">
        <w:rPr>
          <w:rFonts w:asciiTheme="majorBidi" w:hAnsiTheme="majorBidi" w:cstheme="majorBidi"/>
          <w:b/>
          <w:bCs/>
          <w:sz w:val="24"/>
          <w:szCs w:val="24"/>
        </w:rPr>
        <w:t>2022</w:t>
      </w:r>
      <w:r>
        <w:rPr>
          <w:rFonts w:asciiTheme="majorBidi" w:hAnsiTheme="majorBidi" w:cstheme="majorBidi" w:hint="cs"/>
          <w:b/>
          <w:bCs/>
          <w:sz w:val="24"/>
          <w:szCs w:val="24"/>
          <w:rtl/>
        </w:rPr>
        <w:t xml:space="preserve"> ــ</w:t>
      </w:r>
      <w:proofErr w:type="spellStart"/>
      <w:r>
        <w:rPr>
          <w:rFonts w:asciiTheme="majorBidi" w:hAnsiTheme="majorBidi" w:cstheme="majorBidi" w:hint="cs"/>
          <w:b/>
          <w:bCs/>
          <w:sz w:val="24"/>
          <w:szCs w:val="24"/>
          <w:rtl/>
        </w:rPr>
        <w:t>دد</w:t>
      </w:r>
      <w:proofErr w:type="spellEnd"/>
      <w:r>
        <w:rPr>
          <w:rFonts w:asciiTheme="majorBidi" w:hAnsiTheme="majorBidi" w:cstheme="majorBidi" w:hint="cs"/>
          <w:b/>
          <w:bCs/>
          <w:sz w:val="24"/>
          <w:szCs w:val="24"/>
          <w:rtl/>
        </w:rPr>
        <w:t xml:space="preserve"> المتعلّق بمناولة خدمات إسكان الطّلبة ".</w:t>
      </w:r>
      <w:r>
        <w:rPr>
          <w:rFonts w:asciiTheme="majorBidi" w:hAnsiTheme="majorBidi" w:cstheme="majorBidi" w:hint="cs"/>
          <w:sz w:val="26"/>
          <w:szCs w:val="26"/>
          <w:rtl/>
          <w:lang w:bidi="ar-TN"/>
        </w:rPr>
        <w:t xml:space="preserve"> </w:t>
      </w:r>
    </w:p>
    <w:p w:rsidR="00C008DE" w:rsidRDefault="00C008DE" w:rsidP="003F17A1">
      <w:pPr>
        <w:spacing w:before="240"/>
        <w:jc w:val="both"/>
        <w:rPr>
          <w:rFonts w:asciiTheme="majorBidi" w:hAnsiTheme="majorBidi" w:cstheme="majorBidi"/>
          <w:sz w:val="24"/>
          <w:szCs w:val="24"/>
          <w:rtl/>
        </w:rPr>
      </w:pPr>
      <w:r>
        <w:rPr>
          <w:rFonts w:asciiTheme="majorBidi" w:hAnsiTheme="majorBidi" w:cstheme="majorBidi" w:hint="cs"/>
          <w:sz w:val="24"/>
          <w:szCs w:val="24"/>
          <w:rtl/>
        </w:rPr>
        <w:t xml:space="preserve">تغلق منظومة الشراءات العمومية على الخط </w:t>
      </w:r>
      <w:r w:rsidRPr="002F7FE0">
        <w:rPr>
          <w:rFonts w:asciiTheme="majorBidi" w:hAnsiTheme="majorBidi" w:cstheme="majorBidi" w:hint="cs"/>
          <w:b/>
          <w:bCs/>
          <w:sz w:val="24"/>
          <w:szCs w:val="24"/>
          <w:u w:val="single"/>
          <w:rtl/>
        </w:rPr>
        <w:t xml:space="preserve">يوم </w:t>
      </w:r>
      <w:r w:rsidR="00613C7F">
        <w:rPr>
          <w:rFonts w:asciiTheme="majorBidi" w:hAnsiTheme="majorBidi" w:cstheme="majorBidi" w:hint="cs"/>
          <w:b/>
          <w:bCs/>
          <w:sz w:val="24"/>
          <w:szCs w:val="24"/>
          <w:u w:val="single"/>
          <w:rtl/>
          <w:lang w:bidi="ar-TN"/>
        </w:rPr>
        <w:t xml:space="preserve">الخميس 25 </w:t>
      </w:r>
      <w:r w:rsidR="003F17A1">
        <w:rPr>
          <w:rFonts w:asciiTheme="majorBidi" w:hAnsiTheme="majorBidi" w:cstheme="majorBidi" w:hint="cs"/>
          <w:b/>
          <w:bCs/>
          <w:sz w:val="24"/>
          <w:szCs w:val="24"/>
          <w:u w:val="single"/>
          <w:rtl/>
          <w:lang w:bidi="ar-TN"/>
        </w:rPr>
        <w:t>أوت</w:t>
      </w:r>
      <w:bookmarkStart w:id="0" w:name="_GoBack"/>
      <w:bookmarkEnd w:id="0"/>
      <w:r w:rsidR="00613C7F">
        <w:rPr>
          <w:rFonts w:asciiTheme="majorBidi" w:hAnsiTheme="majorBidi" w:cstheme="majorBidi" w:hint="cs"/>
          <w:b/>
          <w:bCs/>
          <w:sz w:val="24"/>
          <w:szCs w:val="24"/>
          <w:u w:val="single"/>
          <w:rtl/>
          <w:lang w:bidi="ar-TN"/>
        </w:rPr>
        <w:t xml:space="preserve"> 2022 </w:t>
      </w:r>
      <w:r w:rsidRPr="002F7FE0">
        <w:rPr>
          <w:rFonts w:asciiTheme="majorBidi" w:hAnsiTheme="majorBidi" w:cstheme="majorBidi" w:hint="cs"/>
          <w:b/>
          <w:bCs/>
          <w:sz w:val="24"/>
          <w:szCs w:val="24"/>
          <w:u w:val="single"/>
          <w:rtl/>
        </w:rPr>
        <w:t xml:space="preserve">على الساعة العاشرة صباحا </w:t>
      </w:r>
      <w:r>
        <w:rPr>
          <w:rFonts w:asciiTheme="majorBidi" w:hAnsiTheme="majorBidi" w:cstheme="majorBidi" w:hint="cs"/>
          <w:sz w:val="24"/>
          <w:szCs w:val="24"/>
          <w:rtl/>
        </w:rPr>
        <w:t xml:space="preserve">ولا يمكن بعد هذا الأجل قبول أي عرض وحدّدت جلسة فتح العروض على الخط إلكترونيا في نفس اليوم المحدّد لآخر أجل لقبول العروض على الساعة منتصف النهار بمقر ديوان الخدمات الجامعية للوسط. </w:t>
      </w:r>
    </w:p>
    <w:p w:rsidR="00C008DE" w:rsidRDefault="00C008DE" w:rsidP="00C008DE">
      <w:pPr>
        <w:jc w:val="both"/>
        <w:rPr>
          <w:rFonts w:asciiTheme="majorBidi" w:hAnsiTheme="majorBidi" w:cstheme="majorBidi"/>
          <w:sz w:val="24"/>
          <w:szCs w:val="24"/>
          <w:lang w:bidi="ar-TN"/>
        </w:rPr>
      </w:pPr>
      <w:r>
        <w:rPr>
          <w:rFonts w:asciiTheme="majorBidi" w:hAnsiTheme="majorBidi" w:cstheme="majorBidi" w:hint="cs"/>
          <w:sz w:val="24"/>
          <w:szCs w:val="24"/>
          <w:rtl/>
        </w:rPr>
        <w:t>ويبقى كلّ مشارك ملزما بعرضه لمدّة (</w:t>
      </w:r>
      <w:r>
        <w:rPr>
          <w:rFonts w:asciiTheme="majorBidi" w:hAnsiTheme="majorBidi" w:cstheme="majorBidi"/>
          <w:sz w:val="24"/>
          <w:szCs w:val="24"/>
        </w:rPr>
        <w:t>120</w:t>
      </w:r>
      <w:r>
        <w:rPr>
          <w:rFonts w:asciiTheme="majorBidi" w:hAnsiTheme="majorBidi" w:cstheme="majorBidi" w:hint="cs"/>
          <w:sz w:val="24"/>
          <w:szCs w:val="24"/>
          <w:rtl/>
        </w:rPr>
        <w:t>) يوما انطلاقا من اليوم الموالي لآخر أجل لقبول العروض</w:t>
      </w:r>
      <w:r>
        <w:rPr>
          <w:rFonts w:asciiTheme="majorBidi" w:hAnsiTheme="majorBidi" w:cstheme="majorBidi" w:hint="cs"/>
          <w:sz w:val="24"/>
          <w:szCs w:val="24"/>
          <w:rtl/>
          <w:lang w:bidi="ar-TN"/>
        </w:rPr>
        <w:t>.</w:t>
      </w:r>
    </w:p>
    <w:p w:rsidR="00C008DE" w:rsidRDefault="00C008DE" w:rsidP="00C008DE">
      <w:pPr>
        <w:jc w:val="both"/>
        <w:rPr>
          <w:rFonts w:asciiTheme="minorHAnsi" w:hAnsiTheme="minorHAnsi" w:cstheme="minorHAnsi"/>
          <w:sz w:val="24"/>
          <w:szCs w:val="24"/>
          <w:lang w:bidi="ar-TN"/>
        </w:rPr>
      </w:pPr>
    </w:p>
    <w:p w:rsidR="00156105" w:rsidRDefault="00156105"/>
    <w:p w:rsidR="00C70B30" w:rsidRDefault="00C70B30"/>
    <w:p w:rsidR="00C70B30" w:rsidRDefault="00C70B30"/>
    <w:p w:rsidR="00C70B30" w:rsidRDefault="00C70B30"/>
    <w:p w:rsidR="00C70B30" w:rsidRDefault="00C70B30"/>
    <w:p w:rsidR="00C70B30" w:rsidRDefault="00C70B30"/>
    <w:p w:rsidR="00C70B30" w:rsidRDefault="00C70B30"/>
    <w:p w:rsidR="00C70B30" w:rsidRDefault="00C70B30"/>
    <w:p w:rsidR="00C70B30" w:rsidRPr="00E34B41" w:rsidRDefault="00C70B30" w:rsidP="00E34B41">
      <w:pPr>
        <w:rPr>
          <w:rFonts w:asciiTheme="majorBidi" w:hAnsiTheme="majorBidi" w:cstheme="majorBidi"/>
          <w:b/>
          <w:bCs/>
          <w:sz w:val="32"/>
          <w:szCs w:val="32"/>
          <w:u w:val="single"/>
          <w:rtl/>
          <w:lang w:bidi="ar-TN"/>
        </w:rPr>
      </w:pPr>
    </w:p>
    <w:sectPr w:rsidR="00C70B30" w:rsidRPr="00E34B41" w:rsidSect="00C008D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9"/>
    <w:rsid w:val="00036DFC"/>
    <w:rsid w:val="00062C37"/>
    <w:rsid w:val="00156105"/>
    <w:rsid w:val="002F7FE0"/>
    <w:rsid w:val="003F17A1"/>
    <w:rsid w:val="004872C9"/>
    <w:rsid w:val="005B59F4"/>
    <w:rsid w:val="00613C7F"/>
    <w:rsid w:val="0069102F"/>
    <w:rsid w:val="0071088E"/>
    <w:rsid w:val="00786010"/>
    <w:rsid w:val="00821653"/>
    <w:rsid w:val="00C008DE"/>
    <w:rsid w:val="00C70B30"/>
    <w:rsid w:val="00E34B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252"/>
  <w15:chartTrackingRefBased/>
  <w15:docId w15:val="{33222496-5101-41AB-A00A-7B692D5A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DE"/>
    <w:pPr>
      <w:overflowPunct w:val="0"/>
      <w:autoSpaceDE w:val="0"/>
      <w:autoSpaceDN w:val="0"/>
      <w:bidi/>
      <w:adjustRightInd w:val="0"/>
      <w:spacing w:after="0" w:line="240" w:lineRule="auto"/>
    </w:pPr>
    <w:rPr>
      <w:rFonts w:ascii="Times New Roman" w:eastAsia="Times New Roman" w:hAnsi="Times New Roman" w:cs="Times New Roman"/>
      <w:sz w:val="20"/>
      <w:szCs w:val="20"/>
      <w:lang w:eastAsia="fr-FR"/>
    </w:rPr>
  </w:style>
  <w:style w:type="paragraph" w:styleId="Titre6">
    <w:name w:val="heading 6"/>
    <w:basedOn w:val="Normal"/>
    <w:next w:val="Normal"/>
    <w:link w:val="Titre6Car"/>
    <w:semiHidden/>
    <w:unhideWhenUsed/>
    <w:qFormat/>
    <w:rsid w:val="00C008DE"/>
    <w:pPr>
      <w:keepNext/>
      <w:ind w:right="851"/>
      <w:jc w:val="center"/>
      <w:outlineLvl w:val="5"/>
    </w:pPr>
    <w:rPr>
      <w:rFonts w:cs="Simplified Arabic"/>
      <w:b/>
      <w:bCs/>
      <w:sz w:val="24"/>
      <w:szCs w:val="24"/>
    </w:rPr>
  </w:style>
  <w:style w:type="paragraph" w:styleId="Titre9">
    <w:name w:val="heading 9"/>
    <w:basedOn w:val="Normal"/>
    <w:next w:val="Normal"/>
    <w:link w:val="Titre9Car"/>
    <w:semiHidden/>
    <w:unhideWhenUsed/>
    <w:qFormat/>
    <w:rsid w:val="00C008DE"/>
    <w:pPr>
      <w:keepNext/>
      <w:pBdr>
        <w:top w:val="single" w:sz="36" w:space="1" w:color="auto" w:shadow="1"/>
        <w:left w:val="single" w:sz="36" w:space="1" w:color="auto" w:shadow="1"/>
        <w:bottom w:val="single" w:sz="36" w:space="1" w:color="auto" w:shadow="1"/>
        <w:right w:val="single" w:sz="36" w:space="1" w:color="auto" w:shadow="1"/>
      </w:pBdr>
      <w:ind w:left="-284" w:right="-284"/>
      <w:jc w:val="center"/>
      <w:outlineLvl w:val="8"/>
    </w:pPr>
    <w:rPr>
      <w:rFonts w:cs="Simplified Arabic"/>
      <w:szCs w:val="44"/>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C008DE"/>
    <w:rPr>
      <w:rFonts w:ascii="Times New Roman" w:eastAsia="Times New Roman" w:hAnsi="Times New Roman" w:cs="Simplified Arabic"/>
      <w:b/>
      <w:bCs/>
      <w:sz w:val="24"/>
      <w:szCs w:val="24"/>
      <w:lang w:eastAsia="fr-FR"/>
    </w:rPr>
  </w:style>
  <w:style w:type="character" w:customStyle="1" w:styleId="Titre9Car">
    <w:name w:val="Titre 9 Car"/>
    <w:basedOn w:val="Policepardfaut"/>
    <w:link w:val="Titre9"/>
    <w:semiHidden/>
    <w:rsid w:val="00C008DE"/>
    <w:rPr>
      <w:rFonts w:ascii="Times New Roman" w:eastAsia="Times New Roman" w:hAnsi="Times New Roman" w:cs="Simplified Arabic"/>
      <w:sz w:val="20"/>
      <w:szCs w:val="44"/>
      <w:lang w:eastAsia="fr-FR" w:bidi="ar-TN"/>
    </w:rPr>
  </w:style>
  <w:style w:type="character" w:styleId="Lienhypertexte">
    <w:name w:val="Hyperlink"/>
    <w:basedOn w:val="Policepardfaut"/>
    <w:uiPriority w:val="99"/>
    <w:semiHidden/>
    <w:unhideWhenUsed/>
    <w:rsid w:val="00C008DE"/>
    <w:rPr>
      <w:color w:val="0563C1" w:themeColor="hyperlink"/>
      <w:u w:val="single"/>
    </w:rPr>
  </w:style>
  <w:style w:type="paragraph" w:styleId="Retraitcorpsdetexte">
    <w:name w:val="Body Text Indent"/>
    <w:basedOn w:val="Normal"/>
    <w:link w:val="RetraitcorpsdetexteCar"/>
    <w:semiHidden/>
    <w:unhideWhenUsed/>
    <w:rsid w:val="00C008DE"/>
    <w:pPr>
      <w:spacing w:after="120"/>
      <w:ind w:left="283"/>
    </w:pPr>
  </w:style>
  <w:style w:type="character" w:customStyle="1" w:styleId="RetraitcorpsdetexteCar">
    <w:name w:val="Retrait corps de texte Car"/>
    <w:basedOn w:val="Policepardfaut"/>
    <w:link w:val="Retraitcorpsdetexte"/>
    <w:semiHidden/>
    <w:rsid w:val="00C008D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60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01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4"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kalil</cp:lastModifiedBy>
  <cp:revision>14</cp:revision>
  <cp:lastPrinted>2022-08-10T11:29:00Z</cp:lastPrinted>
  <dcterms:created xsi:type="dcterms:W3CDTF">2021-04-14T12:41:00Z</dcterms:created>
  <dcterms:modified xsi:type="dcterms:W3CDTF">2022-08-10T11:48:00Z</dcterms:modified>
</cp:coreProperties>
</file>