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07" w:rsidRPr="003752A3" w:rsidRDefault="007415FD" w:rsidP="007415FD">
      <w:p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TN"/>
        </w:rPr>
        <w:t xml:space="preserve">      الجمهورية التونسية                                                </w:t>
      </w:r>
      <w:r w:rsidRPr="003D7281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جرجيس</w:t>
      </w:r>
      <w:r w:rsidRPr="003D7281">
        <w:rPr>
          <w:rFonts w:ascii="Traditional Arabic" w:hAnsi="Traditional Arabic" w:cs="Traditional Arabic"/>
          <w:b/>
          <w:bCs/>
          <w:sz w:val="32"/>
          <w:szCs w:val="32"/>
          <w:lang w:bidi="ar-TN"/>
        </w:rPr>
        <w:t xml:space="preserve"> </w:t>
      </w:r>
      <w:r w:rsidRPr="003D7281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 xml:space="preserve"> الشمالية في</w:t>
      </w:r>
      <w:r w:rsidRPr="003D728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TN"/>
        </w:rPr>
        <w:t xml:space="preserve"> ................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TN"/>
        </w:rPr>
        <w:t xml:space="preserve"> </w:t>
      </w:r>
    </w:p>
    <w:p w:rsidR="00766107" w:rsidRPr="003D7281" w:rsidRDefault="00BB4384" w:rsidP="007415FD">
      <w:p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TN"/>
        </w:rPr>
        <w:t xml:space="preserve">        </w:t>
      </w:r>
      <w:proofErr w:type="gramStart"/>
      <w:r w:rsidR="00766107" w:rsidRPr="003D7281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وزارة</w:t>
      </w:r>
      <w:proofErr w:type="gramEnd"/>
      <w:r w:rsidR="00766107" w:rsidRPr="003D7281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TN"/>
        </w:rPr>
        <w:t>الداخلية</w:t>
      </w:r>
      <w:r w:rsidR="00766107" w:rsidRPr="003D7281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 xml:space="preserve"> </w:t>
      </w:r>
      <w:r w:rsidR="00766107" w:rsidRPr="003D728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TN"/>
        </w:rPr>
        <w:t xml:space="preserve">              </w:t>
      </w:r>
      <w:r w:rsidR="003D728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TN"/>
        </w:rPr>
        <w:t xml:space="preserve">      </w:t>
      </w:r>
      <w:r w:rsidR="00766107" w:rsidRPr="003D728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TN"/>
        </w:rPr>
        <w:t xml:space="preserve">             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TN"/>
        </w:rPr>
        <w:t xml:space="preserve">       </w:t>
      </w:r>
      <w:r w:rsidR="00766107" w:rsidRPr="003D728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TN"/>
        </w:rPr>
        <w:t xml:space="preserve">  </w:t>
      </w:r>
    </w:p>
    <w:p w:rsidR="00766107" w:rsidRPr="003D7281" w:rsidRDefault="00766107" w:rsidP="007415FD">
      <w:p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</w:pPr>
      <w:r w:rsidRPr="003D7281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بلــــديـــــــة جرجــــيس</w:t>
      </w:r>
      <w:r w:rsidRPr="003D7281">
        <w:rPr>
          <w:rFonts w:ascii="Traditional Arabic" w:hAnsi="Traditional Arabic" w:cs="Traditional Arabic"/>
          <w:b/>
          <w:bCs/>
          <w:sz w:val="32"/>
          <w:szCs w:val="32"/>
          <w:lang w:bidi="ar-TN"/>
        </w:rPr>
        <w:t xml:space="preserve"> </w:t>
      </w:r>
      <w:r w:rsidRPr="003D7281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 xml:space="preserve"> الشمالية</w:t>
      </w:r>
      <w:r w:rsidRPr="003D7281">
        <w:rPr>
          <w:rFonts w:ascii="Traditional Arabic" w:hAnsi="Traditional Arabic" w:cs="Traditional Arabic"/>
          <w:b/>
          <w:bCs/>
          <w:sz w:val="32"/>
          <w:szCs w:val="32"/>
          <w:lang w:bidi="ar-TN"/>
        </w:rPr>
        <w:t xml:space="preserve">                                            </w:t>
      </w:r>
    </w:p>
    <w:p w:rsidR="00766107" w:rsidRDefault="00766107" w:rsidP="007415FD">
      <w:p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lang w:bidi="ar-TN"/>
        </w:rPr>
      </w:pPr>
      <w:r w:rsidRPr="003D7281">
        <w:rPr>
          <w:rFonts w:ascii="Traditional Arabic" w:hAnsi="Traditional Arabic" w:cs="Traditional Arabic"/>
          <w:b/>
          <w:bCs/>
          <w:sz w:val="32"/>
          <w:szCs w:val="32"/>
          <w:lang w:bidi="ar-TN"/>
        </w:rPr>
        <w:t xml:space="preserve">          </w:t>
      </w:r>
      <w:r w:rsidRPr="003D7281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عـــــــــــــــ</w:t>
      </w:r>
      <w:r w:rsidR="003D728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TN"/>
        </w:rPr>
        <w:t>ــــــ</w:t>
      </w:r>
      <w:r w:rsidRPr="003D7281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ــدد</w:t>
      </w:r>
    </w:p>
    <w:p w:rsidR="00766107" w:rsidRPr="00CF784E" w:rsidRDefault="00766107" w:rsidP="00766107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</w:pPr>
    </w:p>
    <w:p w:rsidR="00766107" w:rsidRPr="005B42BA" w:rsidRDefault="00766107" w:rsidP="005606EB">
      <w:pPr>
        <w:bidi/>
        <w:spacing w:after="0"/>
        <w:jc w:val="center"/>
        <w:rPr>
          <w:rFonts w:cs="Traditional Arabic"/>
          <w:b/>
          <w:bCs/>
          <w:sz w:val="40"/>
          <w:szCs w:val="40"/>
          <w:rtl/>
          <w:lang w:bidi="ar-TN"/>
        </w:rPr>
      </w:pPr>
      <w:proofErr w:type="gramStart"/>
      <w:r w:rsidRPr="005B42BA">
        <w:rPr>
          <w:rFonts w:cs="Traditional Arabic" w:hint="cs"/>
          <w:b/>
          <w:bCs/>
          <w:sz w:val="40"/>
          <w:szCs w:val="40"/>
          <w:rtl/>
          <w:lang w:bidi="ar-TN"/>
        </w:rPr>
        <w:t>إعـــــــلان</w:t>
      </w:r>
      <w:proofErr w:type="gramEnd"/>
      <w:r w:rsidRPr="005B42BA">
        <w:rPr>
          <w:rFonts w:cs="Traditional Arabic" w:hint="cs"/>
          <w:b/>
          <w:bCs/>
          <w:sz w:val="40"/>
          <w:szCs w:val="40"/>
          <w:rtl/>
          <w:lang w:bidi="ar-TN"/>
        </w:rPr>
        <w:t xml:space="preserve"> استشارة</w:t>
      </w:r>
    </w:p>
    <w:p w:rsidR="005606EB" w:rsidRPr="005B42BA" w:rsidRDefault="005606EB" w:rsidP="007B3729">
      <w:pPr>
        <w:bidi/>
        <w:spacing w:after="0"/>
        <w:jc w:val="center"/>
        <w:rPr>
          <w:rFonts w:cs="Traditional Arabic"/>
          <w:b/>
          <w:bCs/>
          <w:sz w:val="40"/>
          <w:szCs w:val="40"/>
          <w:rtl/>
          <w:lang w:bidi="ar-TN"/>
        </w:rPr>
      </w:pPr>
      <w:r w:rsidRPr="005B42BA">
        <w:rPr>
          <w:rFonts w:cs="Traditional Arabic" w:hint="cs"/>
          <w:b/>
          <w:bCs/>
          <w:sz w:val="40"/>
          <w:szCs w:val="40"/>
          <w:rtl/>
          <w:lang w:bidi="ar-TN"/>
        </w:rPr>
        <w:t xml:space="preserve">عدد </w:t>
      </w:r>
      <w:r w:rsidR="007B3729" w:rsidRPr="005B42BA">
        <w:rPr>
          <w:rFonts w:cs="Traditional Arabic" w:hint="cs"/>
          <w:b/>
          <w:bCs/>
          <w:sz w:val="40"/>
          <w:szCs w:val="40"/>
          <w:rtl/>
          <w:lang w:bidi="ar-TN"/>
        </w:rPr>
        <w:t>17</w:t>
      </w:r>
      <w:r w:rsidRPr="005B42BA">
        <w:rPr>
          <w:rFonts w:cs="Traditional Arabic" w:hint="cs"/>
          <w:b/>
          <w:bCs/>
          <w:sz w:val="40"/>
          <w:szCs w:val="40"/>
          <w:rtl/>
          <w:lang w:bidi="ar-TN"/>
        </w:rPr>
        <w:t>-2022</w:t>
      </w:r>
    </w:p>
    <w:p w:rsidR="00766107" w:rsidRPr="00384A4B" w:rsidRDefault="00766107" w:rsidP="00E624F6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384A4B">
        <w:rPr>
          <w:rFonts w:ascii="Traditional Arabic" w:hAnsi="Traditional Arabic" w:cs="Traditional Arabic"/>
          <w:sz w:val="32"/>
          <w:szCs w:val="32"/>
          <w:rtl/>
          <w:lang w:bidi="ar-TN"/>
        </w:rPr>
        <w:t>يـعتـزم رئيـس</w:t>
      </w:r>
      <w:r w:rsidRPr="00384A4B">
        <w:rPr>
          <w:rFonts w:ascii="Traditional Arabic" w:hAnsi="Traditional Arabic" w:cs="Traditional Arabic"/>
          <w:sz w:val="32"/>
          <w:szCs w:val="32"/>
          <w:lang w:bidi="ar-TN"/>
        </w:rPr>
        <w:t xml:space="preserve"> </w:t>
      </w:r>
      <w:r w:rsidRPr="00384A4B">
        <w:rPr>
          <w:rFonts w:ascii="Traditional Arabic" w:hAnsi="Traditional Arabic" w:cs="Traditional Arabic"/>
          <w:sz w:val="32"/>
          <w:szCs w:val="32"/>
          <w:rtl/>
          <w:lang w:bidi="ar-TN"/>
        </w:rPr>
        <w:t xml:space="preserve"> بلـديـة جرجيس الشمالية إجراء استشارة</w:t>
      </w:r>
      <w:r w:rsidRPr="00384A4B">
        <w:rPr>
          <w:rFonts w:ascii="Traditional Arabic" w:hAnsi="Traditional Arabic" w:cs="Traditional Arabic"/>
          <w:sz w:val="32"/>
          <w:szCs w:val="32"/>
          <w:lang w:bidi="ar-TN"/>
        </w:rPr>
        <w:t xml:space="preserve"> </w:t>
      </w:r>
      <w:r w:rsidRPr="00384A4B">
        <w:rPr>
          <w:rFonts w:ascii="Traditional Arabic" w:hAnsi="Traditional Arabic" w:cs="Traditional Arabic"/>
          <w:sz w:val="32"/>
          <w:szCs w:val="32"/>
          <w:rtl/>
          <w:lang w:bidi="ar-TN"/>
        </w:rPr>
        <w:t>تتعلق</w:t>
      </w:r>
      <w:r w:rsidRPr="00384A4B">
        <w:rPr>
          <w:rFonts w:ascii="Traditional Arabic" w:hAnsi="Traditional Arabic" w:cs="Traditional Arabic"/>
          <w:sz w:val="32"/>
          <w:szCs w:val="32"/>
          <w:lang w:bidi="ar-TN"/>
        </w:rPr>
        <w:t xml:space="preserve"> </w:t>
      </w:r>
      <w:r w:rsidR="0019460D">
        <w:rPr>
          <w:rFonts w:ascii="Traditional Arabic" w:hAnsi="Traditional Arabic" w:cs="Traditional Arabic" w:hint="cs"/>
          <w:sz w:val="32"/>
          <w:szCs w:val="32"/>
          <w:rtl/>
          <w:lang w:bidi="ar-TN"/>
        </w:rPr>
        <w:t>ب</w:t>
      </w:r>
      <w:r w:rsidR="0019460D" w:rsidRPr="001946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أشغال </w:t>
      </w:r>
      <w:r w:rsidR="0019460D" w:rsidRPr="0019460D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رفع و نقل النفايات المنزلية و الشبيهة</w:t>
      </w:r>
      <w:r w:rsidRPr="00384A4B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.</w:t>
      </w:r>
      <w:r w:rsidRPr="00384A4B">
        <w:rPr>
          <w:rFonts w:ascii="Traditional Arabic" w:hAnsi="Traditional Arabic" w:cs="Traditional Arabic"/>
          <w:sz w:val="32"/>
          <w:szCs w:val="32"/>
          <w:rtl/>
          <w:lang w:bidi="ar-TN"/>
        </w:rPr>
        <w:t xml:space="preserve"> فـعـلى المزودين الــراغـبـيــن فــي المــشــاركــة الاتصال بمصلحة </w:t>
      </w:r>
      <w:proofErr w:type="spellStart"/>
      <w:r w:rsidRPr="00384A4B">
        <w:rPr>
          <w:rFonts w:ascii="Traditional Arabic" w:hAnsi="Traditional Arabic" w:cs="Traditional Arabic"/>
          <w:sz w:val="32"/>
          <w:szCs w:val="32"/>
          <w:rtl/>
          <w:lang w:bidi="ar-TN"/>
        </w:rPr>
        <w:t>الشراءات</w:t>
      </w:r>
      <w:proofErr w:type="spellEnd"/>
      <w:r w:rsidRPr="00384A4B">
        <w:rPr>
          <w:rFonts w:ascii="Traditional Arabic" w:hAnsi="Traditional Arabic" w:cs="Traditional Arabic"/>
          <w:sz w:val="32"/>
          <w:szCs w:val="32"/>
          <w:rtl/>
          <w:lang w:bidi="ar-TN"/>
        </w:rPr>
        <w:t xml:space="preserve"> للحصول على ملف الاستشارة . ترسل العروض إلى  مكتب الضبط سواء بالبريد مضمون الوصول أو السريع أو الإيداع المباشر مقابل وصل إيداع في الغرض باســم السـيد رئـيــس بـلـديـــة </w:t>
      </w:r>
      <w:r w:rsidR="004A493E" w:rsidRPr="00384A4B">
        <w:rPr>
          <w:rFonts w:ascii="Traditional Arabic" w:hAnsi="Traditional Arabic" w:cs="Traditional Arabic"/>
          <w:sz w:val="32"/>
          <w:szCs w:val="32"/>
          <w:rtl/>
          <w:lang w:bidi="ar-TN"/>
        </w:rPr>
        <w:t>جرجيس</w:t>
      </w:r>
      <w:r w:rsidRPr="00384A4B">
        <w:rPr>
          <w:rFonts w:ascii="Traditional Arabic" w:hAnsi="Traditional Arabic" w:cs="Traditional Arabic"/>
          <w:sz w:val="32"/>
          <w:szCs w:val="32"/>
          <w:rtl/>
          <w:lang w:bidi="ar-TN"/>
        </w:rPr>
        <w:t xml:space="preserve"> الشمالية، مدخل </w:t>
      </w:r>
      <w:proofErr w:type="spellStart"/>
      <w:r w:rsidRPr="00384A4B">
        <w:rPr>
          <w:rFonts w:ascii="Traditional Arabic" w:hAnsi="Traditional Arabic" w:cs="Traditional Arabic"/>
          <w:sz w:val="32"/>
          <w:szCs w:val="32"/>
          <w:rtl/>
          <w:lang w:bidi="ar-TN"/>
        </w:rPr>
        <w:t>شماخ</w:t>
      </w:r>
      <w:proofErr w:type="spellEnd"/>
      <w:r w:rsidRPr="00384A4B">
        <w:rPr>
          <w:rFonts w:ascii="Traditional Arabic" w:hAnsi="Traditional Arabic" w:cs="Traditional Arabic"/>
          <w:sz w:val="32"/>
          <w:szCs w:val="32"/>
          <w:rtl/>
          <w:lang w:bidi="ar-TN"/>
        </w:rPr>
        <w:t xml:space="preserve"> الجنوبي، طريق </w:t>
      </w:r>
      <w:proofErr w:type="spellStart"/>
      <w:r w:rsidRPr="00384A4B">
        <w:rPr>
          <w:rFonts w:ascii="Traditional Arabic" w:hAnsi="Traditional Arabic" w:cs="Traditional Arabic"/>
          <w:sz w:val="32"/>
          <w:szCs w:val="32"/>
          <w:rtl/>
          <w:lang w:bidi="ar-TN"/>
        </w:rPr>
        <w:t>جربة</w:t>
      </w:r>
      <w:proofErr w:type="spellEnd"/>
      <w:r w:rsidRPr="00384A4B">
        <w:rPr>
          <w:rFonts w:ascii="Traditional Arabic" w:hAnsi="Traditional Arabic" w:cs="Traditional Arabic"/>
          <w:sz w:val="32"/>
          <w:szCs w:val="32"/>
          <w:rtl/>
          <w:lang w:bidi="ar-TN"/>
        </w:rPr>
        <w:t xml:space="preserve"> 4134</w:t>
      </w:r>
      <w:r w:rsidR="004A493E" w:rsidRPr="00384A4B">
        <w:rPr>
          <w:rFonts w:ascii="Traditional Arabic" w:hAnsi="Traditional Arabic" w:cs="Traditional Arabic"/>
          <w:sz w:val="32"/>
          <w:szCs w:val="32"/>
          <w:rtl/>
          <w:lang w:bidi="ar-TN"/>
        </w:rPr>
        <w:t xml:space="preserve"> جرجيس </w:t>
      </w:r>
      <w:r w:rsidRPr="00384A4B">
        <w:rPr>
          <w:rFonts w:ascii="Traditional Arabic" w:hAnsi="Traditional Arabic" w:cs="Traditional Arabic"/>
          <w:sz w:val="32"/>
          <w:szCs w:val="32"/>
          <w:rtl/>
          <w:lang w:bidi="ar-TN"/>
        </w:rPr>
        <w:t>الشمالية</w:t>
      </w:r>
      <w:r w:rsidR="009958DE" w:rsidRPr="00384A4B">
        <w:rPr>
          <w:rFonts w:ascii="Traditional Arabic" w:hAnsi="Traditional Arabic" w:cs="Traditional Arabic"/>
          <w:sz w:val="32"/>
          <w:szCs w:val="32"/>
          <w:rtl/>
          <w:lang w:bidi="ar-TN"/>
        </w:rPr>
        <w:t xml:space="preserve"> </w:t>
      </w:r>
      <w:r w:rsidRPr="00384A4B">
        <w:rPr>
          <w:rFonts w:ascii="Traditional Arabic" w:hAnsi="Traditional Arabic" w:cs="Traditional Arabic"/>
          <w:sz w:val="32"/>
          <w:szCs w:val="32"/>
          <w:rtl/>
          <w:lang w:bidi="ar-TN"/>
        </w:rPr>
        <w:t>يحمل الظرف الخارجي عبارة</w:t>
      </w:r>
      <w:r w:rsidR="00384A4B" w:rsidRPr="00384A4B">
        <w:rPr>
          <w:rFonts w:ascii="Traditional Arabic" w:hAnsi="Traditional Arabic" w:cs="Traditional Arabic"/>
          <w:sz w:val="32"/>
          <w:szCs w:val="32"/>
          <w:rtl/>
        </w:rPr>
        <w:t>"</w:t>
      </w:r>
      <w:r w:rsidR="00384A4B" w:rsidRPr="001946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لا يفتح طلب عروض عدد 17-2022 أشغال </w:t>
      </w:r>
      <w:r w:rsidR="00384A4B" w:rsidRPr="0019460D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رفع و نقل النفايات المنزلية و الشبيهة 2022"</w:t>
      </w:r>
      <w:r w:rsidR="00384A4B" w:rsidRPr="0019460D">
        <w:rPr>
          <w:rFonts w:ascii="Traditional Arabic" w:hAnsi="Traditional Arabic" w:cs="Traditional Arabic"/>
          <w:b/>
          <w:bCs/>
          <w:sz w:val="32"/>
          <w:szCs w:val="32"/>
          <w:rtl/>
        </w:rPr>
        <w:t>.</w:t>
      </w:r>
      <w:r w:rsidR="00384A4B" w:rsidRPr="00384A4B">
        <w:rPr>
          <w:rFonts w:ascii="Traditional Arabic" w:hAnsi="Traditional Arabic" w:cs="Traditional Arabic"/>
          <w:sz w:val="32"/>
          <w:szCs w:val="32"/>
          <w:rtl/>
        </w:rPr>
        <w:t>آ</w:t>
      </w:r>
      <w:r w:rsidRPr="00384A4B">
        <w:rPr>
          <w:rFonts w:ascii="Traditional Arabic" w:hAnsi="Traditional Arabic" w:cs="Traditional Arabic"/>
          <w:sz w:val="32"/>
          <w:szCs w:val="32"/>
          <w:rtl/>
          <w:lang w:bidi="ar-TN"/>
        </w:rPr>
        <w:t xml:space="preserve">خر أجل </w:t>
      </w:r>
      <w:r w:rsidR="00F66F71" w:rsidRPr="00384A4B">
        <w:rPr>
          <w:rFonts w:ascii="Traditional Arabic" w:hAnsi="Traditional Arabic" w:cs="Traditional Arabic"/>
          <w:sz w:val="32"/>
          <w:szCs w:val="32"/>
          <w:rtl/>
          <w:lang w:bidi="ar-TN"/>
        </w:rPr>
        <w:t>لقبــــول العــــ</w:t>
      </w:r>
      <w:r w:rsidRPr="00384A4B">
        <w:rPr>
          <w:rFonts w:ascii="Traditional Arabic" w:hAnsi="Traditional Arabic" w:cs="Traditional Arabic"/>
          <w:sz w:val="32"/>
          <w:szCs w:val="32"/>
          <w:rtl/>
          <w:lang w:bidi="ar-TN"/>
        </w:rPr>
        <w:t>روض</w:t>
      </w:r>
      <w:r w:rsidRPr="00384A4B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 xml:space="preserve"> </w:t>
      </w:r>
      <w:r w:rsidR="0031642F" w:rsidRPr="00384A4B">
        <w:rPr>
          <w:rFonts w:ascii="Traditional Arabic" w:hAnsi="Traditional Arabic" w:cs="Traditional Arabic"/>
          <w:sz w:val="32"/>
          <w:szCs w:val="32"/>
          <w:rtl/>
          <w:lang w:bidi="ar-TN"/>
        </w:rPr>
        <w:t xml:space="preserve">يوم </w:t>
      </w:r>
      <w:r w:rsidR="00E624F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TN"/>
        </w:rPr>
        <w:t>29</w:t>
      </w:r>
      <w:r w:rsidR="00F312B5" w:rsidRPr="00384A4B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-</w:t>
      </w:r>
      <w:r w:rsidR="006F078B" w:rsidRPr="00384A4B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 xml:space="preserve"> </w:t>
      </w:r>
      <w:r w:rsidR="00F312B5" w:rsidRPr="00384A4B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0</w:t>
      </w:r>
      <w:r w:rsidR="003D16F3" w:rsidRPr="00384A4B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6</w:t>
      </w:r>
      <w:r w:rsidR="00F312B5" w:rsidRPr="00384A4B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-2022</w:t>
      </w:r>
      <w:r w:rsidR="00035949" w:rsidRPr="00384A4B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 xml:space="preserve"> </w:t>
      </w:r>
      <w:r w:rsidR="00035949" w:rsidRPr="00384A4B">
        <w:rPr>
          <w:rFonts w:ascii="Traditional Arabic" w:hAnsi="Traditional Arabic" w:cs="Traditional Arabic"/>
          <w:sz w:val="32"/>
          <w:szCs w:val="32"/>
          <w:rtl/>
          <w:lang w:bidi="ar-TN"/>
        </w:rPr>
        <w:t>(تاريخ الوصول لمكتب الضبط هو المرجع الوحيد)</w:t>
      </w:r>
      <w:r w:rsidR="00035949" w:rsidRPr="00384A4B">
        <w:rPr>
          <w:rFonts w:ascii="Traditional Arabic" w:hAnsi="Traditional Arabic" w:cs="Traditional Arabic"/>
          <w:sz w:val="32"/>
          <w:szCs w:val="32"/>
          <w:lang w:bidi="ar-TN"/>
        </w:rPr>
        <w:t>.</w:t>
      </w:r>
    </w:p>
    <w:p w:rsidR="00766107" w:rsidRPr="009134FD" w:rsidRDefault="00766107" w:rsidP="00766107">
      <w:pPr>
        <w:bidi/>
        <w:spacing w:after="0"/>
        <w:jc w:val="center"/>
        <w:rPr>
          <w:rFonts w:cs="Traditional Arabic"/>
          <w:sz w:val="36"/>
          <w:szCs w:val="36"/>
          <w:rtl/>
          <w:lang w:bidi="ar-TN"/>
        </w:rPr>
      </w:pPr>
      <w:r>
        <w:rPr>
          <w:rFonts w:cs="Traditional Arabic"/>
          <w:sz w:val="36"/>
          <w:szCs w:val="36"/>
          <w:lang w:bidi="ar-TN"/>
        </w:rPr>
        <w:t xml:space="preserve">                                                     </w:t>
      </w:r>
      <w:r w:rsidRPr="009134FD">
        <w:rPr>
          <w:rFonts w:cs="Traditional Arabic" w:hint="cs"/>
          <w:sz w:val="36"/>
          <w:szCs w:val="36"/>
          <w:rtl/>
          <w:lang w:bidi="ar-TN"/>
        </w:rPr>
        <w:t xml:space="preserve">و </w:t>
      </w:r>
      <w:proofErr w:type="gramStart"/>
      <w:r w:rsidRPr="009134FD">
        <w:rPr>
          <w:rFonts w:cs="Traditional Arabic" w:hint="cs"/>
          <w:sz w:val="36"/>
          <w:szCs w:val="36"/>
          <w:rtl/>
          <w:lang w:bidi="ar-TN"/>
        </w:rPr>
        <w:t>الـســــــــــلام</w:t>
      </w:r>
      <w:proofErr w:type="gramEnd"/>
    </w:p>
    <w:p w:rsidR="00766107" w:rsidRPr="000F498E" w:rsidRDefault="00766107" w:rsidP="00766107">
      <w:pPr>
        <w:bidi/>
        <w:spacing w:after="0"/>
        <w:jc w:val="center"/>
        <w:rPr>
          <w:rFonts w:cs="Traditional Arabic"/>
          <w:b/>
          <w:bCs/>
          <w:sz w:val="36"/>
          <w:szCs w:val="36"/>
          <w:rtl/>
          <w:lang w:bidi="ar-TN"/>
        </w:rPr>
      </w:pPr>
      <w:r>
        <w:rPr>
          <w:rFonts w:cs="Traditional Arabic"/>
          <w:sz w:val="36"/>
          <w:szCs w:val="36"/>
          <w:lang w:bidi="ar-TN"/>
        </w:rPr>
        <w:t xml:space="preserve">                                                      </w:t>
      </w:r>
      <w:r w:rsidRPr="000F498E">
        <w:rPr>
          <w:rFonts w:cs="Traditional Arabic" w:hint="cs"/>
          <w:b/>
          <w:bCs/>
          <w:sz w:val="36"/>
          <w:szCs w:val="36"/>
          <w:rtl/>
          <w:lang w:bidi="ar-TN"/>
        </w:rPr>
        <w:t>رئيس البلدية</w:t>
      </w:r>
    </w:p>
    <w:p w:rsidR="00CD1A9E" w:rsidRDefault="00766107" w:rsidP="00766107">
      <w:pPr>
        <w:jc w:val="right"/>
        <w:rPr>
          <w:rFonts w:cs="Traditional Arabic"/>
          <w:b/>
          <w:bCs/>
          <w:sz w:val="36"/>
          <w:szCs w:val="36"/>
          <w:rtl/>
          <w:lang w:bidi="ar-TN"/>
        </w:rPr>
      </w:pPr>
      <w:r>
        <w:rPr>
          <w:rFonts w:cs="Traditional Arabic" w:hint="cs"/>
          <w:b/>
          <w:bCs/>
          <w:sz w:val="36"/>
          <w:szCs w:val="36"/>
          <w:rtl/>
          <w:lang w:bidi="ar-TN"/>
        </w:rPr>
        <w:t xml:space="preserve">                                                            </w:t>
      </w:r>
    </w:p>
    <w:p w:rsidR="00526D25" w:rsidRDefault="00526D25" w:rsidP="00766107">
      <w:pPr>
        <w:jc w:val="right"/>
        <w:rPr>
          <w:rFonts w:cs="Traditional Arabic"/>
          <w:b/>
          <w:bCs/>
          <w:sz w:val="36"/>
          <w:szCs w:val="36"/>
          <w:rtl/>
          <w:lang w:bidi="ar-TN"/>
        </w:rPr>
      </w:pPr>
    </w:p>
    <w:p w:rsidR="00526D25" w:rsidRDefault="00526D25" w:rsidP="00766107">
      <w:pPr>
        <w:jc w:val="right"/>
        <w:rPr>
          <w:rFonts w:cs="Traditional Arabic"/>
          <w:b/>
          <w:bCs/>
          <w:sz w:val="36"/>
          <w:szCs w:val="36"/>
          <w:rtl/>
          <w:lang w:bidi="ar-TN"/>
        </w:rPr>
      </w:pPr>
    </w:p>
    <w:p w:rsidR="00526D25" w:rsidRDefault="00526D25" w:rsidP="00766107">
      <w:pPr>
        <w:jc w:val="right"/>
        <w:rPr>
          <w:rFonts w:cs="Traditional Arabic"/>
          <w:b/>
          <w:bCs/>
          <w:sz w:val="36"/>
          <w:szCs w:val="36"/>
          <w:rtl/>
          <w:lang w:bidi="ar-TN"/>
        </w:rPr>
      </w:pPr>
    </w:p>
    <w:p w:rsidR="00526D25" w:rsidRDefault="00526D25" w:rsidP="00766107">
      <w:pPr>
        <w:jc w:val="right"/>
        <w:rPr>
          <w:rFonts w:cs="Traditional Arabic"/>
          <w:b/>
          <w:bCs/>
          <w:sz w:val="36"/>
          <w:szCs w:val="36"/>
          <w:rtl/>
          <w:lang w:bidi="ar-TN"/>
        </w:rPr>
      </w:pPr>
    </w:p>
    <w:p w:rsidR="00526D25" w:rsidRDefault="00526D25" w:rsidP="00526D25">
      <w:p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 xml:space="preserve">    </w:t>
      </w: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الجمهورية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التونسية   </w:t>
      </w:r>
    </w:p>
    <w:p w:rsidR="00526D25" w:rsidRPr="001D005E" w:rsidRDefault="00526D25" w:rsidP="00526D25">
      <w:p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</w:t>
      </w:r>
      <w:proofErr w:type="gramStart"/>
      <w:r w:rsidRPr="001D005E">
        <w:rPr>
          <w:rFonts w:ascii="Traditional Arabic" w:hAnsi="Traditional Arabic" w:cs="Traditional Arabic"/>
          <w:b/>
          <w:bCs/>
          <w:sz w:val="32"/>
          <w:szCs w:val="32"/>
          <w:rtl/>
        </w:rPr>
        <w:t>وزارة</w:t>
      </w:r>
      <w:proofErr w:type="gramEnd"/>
      <w:r w:rsidRPr="001D00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الداخلية</w:t>
      </w:r>
    </w:p>
    <w:p w:rsidR="00526D25" w:rsidRPr="001D005E" w:rsidRDefault="00526D25" w:rsidP="00526D25">
      <w:p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D00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بلدية جرجيس الشمالية </w:t>
      </w:r>
    </w:p>
    <w:p w:rsidR="00526D25" w:rsidRPr="001D005E" w:rsidRDefault="00526D25" w:rsidP="00526D25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1D00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طلب </w:t>
      </w:r>
      <w:proofErr w:type="gramStart"/>
      <w:r w:rsidRPr="001D005E">
        <w:rPr>
          <w:rFonts w:ascii="Traditional Arabic" w:hAnsi="Traditional Arabic" w:cs="Traditional Arabic"/>
          <w:b/>
          <w:bCs/>
          <w:sz w:val="40"/>
          <w:szCs w:val="40"/>
          <w:rtl/>
        </w:rPr>
        <w:t>أثم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TN"/>
        </w:rPr>
        <w:t>ــــــــــ</w:t>
      </w:r>
      <w:proofErr w:type="spellStart"/>
      <w:r w:rsidRPr="001D005E">
        <w:rPr>
          <w:rFonts w:ascii="Traditional Arabic" w:hAnsi="Traditional Arabic" w:cs="Traditional Arabic"/>
          <w:b/>
          <w:bCs/>
          <w:sz w:val="40"/>
          <w:szCs w:val="40"/>
          <w:rtl/>
        </w:rPr>
        <w:t>ان</w:t>
      </w:r>
      <w:proofErr w:type="spellEnd"/>
      <w:r w:rsidRPr="001D00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</w:rPr>
        <w:t xml:space="preserve"> </w:t>
      </w:r>
      <w:proofErr w:type="gramEnd"/>
    </w:p>
    <w:p w:rsidR="00526D25" w:rsidRPr="00D87FA3" w:rsidRDefault="00526D25" w:rsidP="00526D25">
      <w:pPr>
        <w:bidi/>
        <w:spacing w:after="0" w:line="192" w:lineRule="auto"/>
        <w:rPr>
          <w:rFonts w:ascii="Traditional Arabic" w:hAnsi="Traditional Arabic" w:cs="Traditional Arabic"/>
          <w:sz w:val="24"/>
          <w:szCs w:val="24"/>
        </w:rPr>
      </w:pPr>
      <w:proofErr w:type="gramStart"/>
      <w:r w:rsidRPr="00D87FA3">
        <w:rPr>
          <w:rFonts w:ascii="Traditional Arabic" w:hAnsi="Traditional Arabic" w:cs="Traditional Arabic"/>
          <w:sz w:val="28"/>
          <w:szCs w:val="28"/>
          <w:rtl/>
        </w:rPr>
        <w:t>المزود</w:t>
      </w:r>
      <w:r w:rsidRPr="00D87FA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87FA3">
        <w:rPr>
          <w:rFonts w:ascii="Traditional Arabic" w:hAnsi="Traditional Arabic" w:cs="Traditional Arabic"/>
          <w:b/>
          <w:bCs/>
          <w:sz w:val="24"/>
          <w:szCs w:val="24"/>
          <w:rtl/>
        </w:rPr>
        <w:t>:</w:t>
      </w:r>
      <w:proofErr w:type="gramEnd"/>
      <w:r w:rsidRPr="00D87FA3">
        <w:rPr>
          <w:rFonts w:ascii="Traditional Arabic" w:hAnsi="Traditional Arabic" w:cs="Traditional Arabic"/>
          <w:sz w:val="24"/>
          <w:szCs w:val="24"/>
          <w:rtl/>
        </w:rPr>
        <w:t xml:space="preserve"> .........................................................................................................</w:t>
      </w:r>
      <w:r>
        <w:rPr>
          <w:rFonts w:ascii="Traditional Arabic" w:hAnsi="Traditional Arabic" w:cs="Traditional Arabic" w:hint="cs"/>
          <w:sz w:val="24"/>
          <w:szCs w:val="24"/>
          <w:rtl/>
        </w:rPr>
        <w:t>...</w:t>
      </w:r>
      <w:r w:rsidRPr="00D87FA3">
        <w:rPr>
          <w:rFonts w:ascii="Traditional Arabic" w:hAnsi="Traditional Arabic" w:cs="Traditional Arabic"/>
          <w:sz w:val="24"/>
          <w:szCs w:val="24"/>
          <w:rtl/>
        </w:rPr>
        <w:t>.................</w:t>
      </w:r>
      <w:proofErr w:type="gramStart"/>
      <w:r w:rsidRPr="00D87FA3">
        <w:rPr>
          <w:rFonts w:ascii="Traditional Arabic" w:hAnsi="Traditional Arabic" w:cs="Traditional Arabic"/>
          <w:sz w:val="24"/>
          <w:szCs w:val="24"/>
          <w:rtl/>
        </w:rPr>
        <w:t>...</w:t>
      </w:r>
      <w:r w:rsidRPr="00D87FA3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</w:p>
    <w:p w:rsidR="00526D25" w:rsidRPr="00D87FA3" w:rsidRDefault="00526D25" w:rsidP="00526D25">
      <w:pPr>
        <w:bidi/>
        <w:spacing w:after="0" w:line="192" w:lineRule="auto"/>
        <w:rPr>
          <w:rFonts w:ascii="Traditional Arabic" w:hAnsi="Traditional Arabic" w:cs="Traditional Arabic"/>
          <w:sz w:val="24"/>
          <w:szCs w:val="24"/>
          <w:rtl/>
        </w:rPr>
      </w:pPr>
      <w:r w:rsidRPr="00D87FA3">
        <w:rPr>
          <w:rFonts w:ascii="Traditional Arabic" w:hAnsi="Traditional Arabic" w:cs="Traditional Arabic"/>
          <w:sz w:val="28"/>
          <w:szCs w:val="28"/>
          <w:rtl/>
        </w:rPr>
        <w:t>العن</w:t>
      </w:r>
      <w:proofErr w:type="gramEnd"/>
      <w:r w:rsidRPr="00D87FA3">
        <w:rPr>
          <w:rFonts w:ascii="Traditional Arabic" w:hAnsi="Traditional Arabic" w:cs="Traditional Arabic"/>
          <w:sz w:val="28"/>
          <w:szCs w:val="28"/>
          <w:rtl/>
        </w:rPr>
        <w:t>وان</w:t>
      </w:r>
      <w:r w:rsidRPr="00D87FA3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:</w:t>
      </w:r>
      <w:r w:rsidRPr="00D87FA3">
        <w:rPr>
          <w:rFonts w:ascii="Traditional Arabic" w:hAnsi="Traditional Arabic" w:cs="Traditional Arabic"/>
          <w:sz w:val="24"/>
          <w:szCs w:val="24"/>
          <w:rtl/>
        </w:rPr>
        <w:t xml:space="preserve"> ......................................................................................................</w:t>
      </w:r>
      <w:r>
        <w:rPr>
          <w:rFonts w:ascii="Traditional Arabic" w:hAnsi="Traditional Arabic" w:cs="Traditional Arabic" w:hint="cs"/>
          <w:sz w:val="24"/>
          <w:szCs w:val="24"/>
          <w:rtl/>
        </w:rPr>
        <w:t>..</w:t>
      </w:r>
      <w:r w:rsidRPr="00D87FA3">
        <w:rPr>
          <w:rFonts w:ascii="Traditional Arabic" w:hAnsi="Traditional Arabic" w:cs="Traditional Arabic"/>
          <w:sz w:val="24"/>
          <w:szCs w:val="24"/>
          <w:rtl/>
        </w:rPr>
        <w:t>......................</w:t>
      </w:r>
      <w:r w:rsidRPr="00D87FA3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</w:p>
    <w:p w:rsidR="00526D25" w:rsidRPr="00971ED3" w:rsidRDefault="00526D25" w:rsidP="00526D25">
      <w:pPr>
        <w:bidi/>
        <w:spacing w:after="0" w:line="192" w:lineRule="auto"/>
        <w:rPr>
          <w:rFonts w:ascii="Traditional Arabic" w:hAnsi="Traditional Arabic" w:cs="Traditional Arabic"/>
          <w:sz w:val="24"/>
          <w:szCs w:val="24"/>
          <w:rtl/>
          <w:lang w:bidi="ar-TN"/>
        </w:rPr>
      </w:pPr>
      <w:r w:rsidRPr="00D87FA3">
        <w:rPr>
          <w:rFonts w:ascii="Traditional Arabic" w:hAnsi="Traditional Arabic" w:cs="Traditional Arabic"/>
          <w:sz w:val="28"/>
          <w:szCs w:val="28"/>
          <w:rtl/>
        </w:rPr>
        <w:t xml:space="preserve">المعرف </w:t>
      </w:r>
      <w:proofErr w:type="spellStart"/>
      <w:r w:rsidRPr="00D87FA3">
        <w:rPr>
          <w:rFonts w:ascii="Traditional Arabic" w:hAnsi="Traditional Arabic" w:cs="Traditional Arabic"/>
          <w:sz w:val="28"/>
          <w:szCs w:val="28"/>
          <w:rtl/>
        </w:rPr>
        <w:t>الجبائي</w:t>
      </w:r>
      <w:proofErr w:type="spellEnd"/>
      <w:r w:rsidRPr="00D87FA3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87FA3">
        <w:rPr>
          <w:rFonts w:ascii="Traditional Arabic" w:hAnsi="Traditional Arabic" w:cs="Traditional Arabic"/>
          <w:b/>
          <w:bCs/>
          <w:sz w:val="24"/>
          <w:szCs w:val="24"/>
          <w:rtl/>
        </w:rPr>
        <w:t>:</w:t>
      </w:r>
      <w:r w:rsidRPr="00D87FA3">
        <w:rPr>
          <w:rFonts w:ascii="Traditional Arabic" w:hAnsi="Traditional Arabic" w:cs="Traditional Arabic"/>
          <w:sz w:val="24"/>
          <w:szCs w:val="24"/>
          <w:rtl/>
        </w:rPr>
        <w:t xml:space="preserve"> ...........</w:t>
      </w:r>
      <w:r>
        <w:rPr>
          <w:rFonts w:ascii="Traditional Arabic" w:hAnsi="Traditional Arabic" w:cs="Traditional Arabic" w:hint="cs"/>
          <w:sz w:val="24"/>
          <w:szCs w:val="24"/>
          <w:rtl/>
        </w:rPr>
        <w:t>...</w:t>
      </w:r>
      <w:r w:rsidRPr="00D87FA3">
        <w:rPr>
          <w:rFonts w:ascii="Traditional Arabic" w:hAnsi="Traditional Arabic" w:cs="Traditional Arabic"/>
          <w:sz w:val="24"/>
          <w:szCs w:val="24"/>
          <w:rtl/>
        </w:rPr>
        <w:t>........................................................................................................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</w:p>
    <w:tbl>
      <w:tblPr>
        <w:bidiVisual/>
        <w:tblW w:w="11433" w:type="dxa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5"/>
        <w:gridCol w:w="709"/>
        <w:gridCol w:w="4820"/>
        <w:gridCol w:w="708"/>
        <w:gridCol w:w="1134"/>
        <w:gridCol w:w="1985"/>
        <w:gridCol w:w="1702"/>
      </w:tblGrid>
      <w:tr w:rsidR="00526D25" w:rsidRPr="00971ED3" w:rsidTr="0057104D">
        <w:trPr>
          <w:trHeight w:val="237"/>
        </w:trPr>
        <w:tc>
          <w:tcPr>
            <w:tcW w:w="375" w:type="dxa"/>
            <w:vMerge w:val="restart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526D25" w:rsidRPr="00971ED3" w:rsidRDefault="00526D25" w:rsidP="0057104D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  <w:p w:rsidR="00526D25" w:rsidRPr="00971ED3" w:rsidRDefault="00526D25" w:rsidP="0057104D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526D25" w:rsidRPr="00971ED3" w:rsidRDefault="00526D25" w:rsidP="0057104D">
            <w:pPr>
              <w:bidi/>
              <w:spacing w:after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  <w:p w:rsidR="00526D25" w:rsidRPr="00971ED3" w:rsidRDefault="00526D25" w:rsidP="0057104D">
            <w:pPr>
              <w:bidi/>
              <w:spacing w:after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  <w:p w:rsidR="00526D25" w:rsidRPr="00971ED3" w:rsidRDefault="00526D25" w:rsidP="0057104D">
            <w:pPr>
              <w:bidi/>
              <w:spacing w:after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  <w:p w:rsidR="00526D25" w:rsidRPr="00971ED3" w:rsidRDefault="00526D25" w:rsidP="0057104D">
            <w:pPr>
              <w:bidi/>
              <w:spacing w:after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526D25" w:rsidRPr="00B4521F" w:rsidRDefault="00526D25" w:rsidP="0057104D">
            <w:pPr>
              <w:bidi/>
              <w:spacing w:after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proofErr w:type="gramStart"/>
            <w:r w:rsidRPr="00B452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العدد</w:t>
            </w:r>
            <w:proofErr w:type="gramEnd"/>
          </w:p>
        </w:tc>
        <w:tc>
          <w:tcPr>
            <w:tcW w:w="4820" w:type="dxa"/>
            <w:vAlign w:val="center"/>
          </w:tcPr>
          <w:p w:rsidR="00526D25" w:rsidRPr="00B4521F" w:rsidRDefault="00526D25" w:rsidP="0057104D">
            <w:pPr>
              <w:bidi/>
              <w:spacing w:after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4521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بيان المواد أو </w:t>
            </w:r>
            <w:proofErr w:type="gramStart"/>
            <w:r w:rsidRPr="00B4521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الخدمات</w:t>
            </w:r>
            <w:proofErr w:type="gramEnd"/>
          </w:p>
        </w:tc>
        <w:tc>
          <w:tcPr>
            <w:tcW w:w="708" w:type="dxa"/>
            <w:vAlign w:val="center"/>
          </w:tcPr>
          <w:p w:rsidR="00526D25" w:rsidRPr="00B4521F" w:rsidRDefault="00526D25" w:rsidP="0057104D">
            <w:pPr>
              <w:bidi/>
              <w:spacing w:after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gramStart"/>
            <w:r w:rsidRPr="00B4521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الوحدة</w:t>
            </w:r>
            <w:proofErr w:type="gramEnd"/>
          </w:p>
        </w:tc>
        <w:tc>
          <w:tcPr>
            <w:tcW w:w="1134" w:type="dxa"/>
            <w:vAlign w:val="center"/>
          </w:tcPr>
          <w:p w:rsidR="00526D25" w:rsidRPr="00B4521F" w:rsidRDefault="00526D25" w:rsidP="0057104D">
            <w:pPr>
              <w:bidi/>
              <w:spacing w:after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gramStart"/>
            <w:r w:rsidRPr="00B4521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الكمية</w:t>
            </w:r>
            <w:proofErr w:type="gramEnd"/>
          </w:p>
        </w:tc>
        <w:tc>
          <w:tcPr>
            <w:tcW w:w="1985" w:type="dxa"/>
            <w:vAlign w:val="center"/>
          </w:tcPr>
          <w:p w:rsidR="00526D25" w:rsidRPr="00B4521F" w:rsidRDefault="00526D25" w:rsidP="0057104D">
            <w:pPr>
              <w:bidi/>
              <w:spacing w:after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4521F">
              <w:rPr>
                <w:rFonts w:ascii="Traditional Arabic" w:hAnsi="Traditional Arabic" w:cs="Traditional Arabic"/>
                <w:sz w:val="28"/>
                <w:szCs w:val="28"/>
                <w:rtl/>
              </w:rPr>
              <w:t>ثمن الوحدة</w:t>
            </w:r>
          </w:p>
          <w:p w:rsidR="00526D25" w:rsidRPr="00B4521F" w:rsidRDefault="00526D25" w:rsidP="0057104D">
            <w:pPr>
              <w:bidi/>
              <w:spacing w:after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4521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مع احتساب </w:t>
            </w:r>
            <w:proofErr w:type="spellStart"/>
            <w:r w:rsidRPr="00B4521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الآداءات</w:t>
            </w:r>
            <w:proofErr w:type="spellEnd"/>
          </w:p>
        </w:tc>
        <w:tc>
          <w:tcPr>
            <w:tcW w:w="1702" w:type="dxa"/>
            <w:vAlign w:val="center"/>
          </w:tcPr>
          <w:p w:rsidR="00526D25" w:rsidRPr="00B4521F" w:rsidRDefault="00526D25" w:rsidP="0057104D">
            <w:pPr>
              <w:bidi/>
              <w:spacing w:after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4521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الثمن الجملي مع احتساب </w:t>
            </w:r>
            <w:proofErr w:type="spellStart"/>
            <w:r w:rsidRPr="00B4521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الأداءات</w:t>
            </w:r>
            <w:proofErr w:type="spellEnd"/>
          </w:p>
        </w:tc>
      </w:tr>
      <w:tr w:rsidR="00526D25" w:rsidRPr="00971ED3" w:rsidTr="0057104D">
        <w:trPr>
          <w:trHeight w:val="465"/>
        </w:trPr>
        <w:tc>
          <w:tcPr>
            <w:tcW w:w="375" w:type="dxa"/>
            <w:vMerge/>
            <w:tcBorders>
              <w:left w:val="single" w:sz="4" w:space="0" w:color="FFFFFF"/>
            </w:tcBorders>
            <w:shd w:val="clear" w:color="auto" w:fill="auto"/>
          </w:tcPr>
          <w:p w:rsidR="00526D25" w:rsidRPr="00971ED3" w:rsidRDefault="00526D25" w:rsidP="0057104D">
            <w:pPr>
              <w:bidi/>
              <w:spacing w:after="0"/>
              <w:jc w:val="right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26D25" w:rsidRPr="00597546" w:rsidRDefault="00526D25" w:rsidP="0057104D">
            <w:pPr>
              <w:tabs>
                <w:tab w:val="left" w:pos="5970"/>
              </w:tabs>
              <w:bidi/>
              <w:spacing w:after="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01</w:t>
            </w:r>
          </w:p>
        </w:tc>
        <w:tc>
          <w:tcPr>
            <w:tcW w:w="4820" w:type="dxa"/>
          </w:tcPr>
          <w:p w:rsidR="00526D25" w:rsidRPr="008B7BEC" w:rsidRDefault="00526D25" w:rsidP="0057104D">
            <w:pPr>
              <w:tabs>
                <w:tab w:val="left" w:pos="5970"/>
              </w:tabs>
              <w:spacing w:after="0"/>
              <w:rPr>
                <w:rFonts w:ascii="Traditional Arabic" w:hAnsi="Traditional Arabic" w:cs="Traditional Arabic"/>
                <w:sz w:val="24"/>
                <w:szCs w:val="24"/>
                <w:rtl/>
                <w:lang w:bidi="ar-TN"/>
              </w:rPr>
            </w:pPr>
            <w:r w:rsidRPr="008B7BEC">
              <w:rPr>
                <w:rFonts w:ascii="Traditional Arabic" w:hAnsi="Traditional Arabic" w:cs="Traditional Arabic"/>
                <w:sz w:val="24"/>
                <w:szCs w:val="24"/>
              </w:rPr>
              <w:t>Fanion bureau avec socle drapeau Tunisie</w:t>
            </w:r>
          </w:p>
        </w:tc>
        <w:tc>
          <w:tcPr>
            <w:tcW w:w="708" w:type="dxa"/>
          </w:tcPr>
          <w:p w:rsidR="00526D25" w:rsidRPr="00597546" w:rsidRDefault="00526D25" w:rsidP="0057104D">
            <w:pPr>
              <w:tabs>
                <w:tab w:val="left" w:pos="5970"/>
              </w:tabs>
              <w:bidi/>
              <w:spacing w:after="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U</w:t>
            </w:r>
          </w:p>
        </w:tc>
        <w:tc>
          <w:tcPr>
            <w:tcW w:w="1134" w:type="dxa"/>
          </w:tcPr>
          <w:p w:rsidR="00526D25" w:rsidRPr="00597546" w:rsidRDefault="00526D25" w:rsidP="0057104D">
            <w:pPr>
              <w:bidi/>
              <w:spacing w:after="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05</w:t>
            </w:r>
          </w:p>
        </w:tc>
        <w:tc>
          <w:tcPr>
            <w:tcW w:w="1985" w:type="dxa"/>
            <w:vAlign w:val="center"/>
          </w:tcPr>
          <w:p w:rsidR="00526D25" w:rsidRPr="00971ED3" w:rsidRDefault="00526D25" w:rsidP="0057104D">
            <w:pPr>
              <w:bidi/>
              <w:spacing w:after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702" w:type="dxa"/>
            <w:vAlign w:val="center"/>
          </w:tcPr>
          <w:p w:rsidR="00526D25" w:rsidRPr="00971ED3" w:rsidRDefault="00526D25" w:rsidP="0057104D">
            <w:pPr>
              <w:bidi/>
              <w:spacing w:after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526D25" w:rsidRPr="00971ED3" w:rsidTr="0057104D">
        <w:trPr>
          <w:trHeight w:val="467"/>
        </w:trPr>
        <w:tc>
          <w:tcPr>
            <w:tcW w:w="375" w:type="dxa"/>
            <w:vMerge/>
            <w:tcBorders>
              <w:left w:val="single" w:sz="4" w:space="0" w:color="FFFFFF"/>
            </w:tcBorders>
            <w:shd w:val="clear" w:color="auto" w:fill="auto"/>
          </w:tcPr>
          <w:p w:rsidR="00526D25" w:rsidRPr="00971ED3" w:rsidRDefault="00526D25" w:rsidP="0057104D">
            <w:pPr>
              <w:bidi/>
              <w:spacing w:after="0"/>
              <w:jc w:val="right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26D25" w:rsidRDefault="00526D25" w:rsidP="0057104D">
            <w:pPr>
              <w:tabs>
                <w:tab w:val="left" w:pos="5970"/>
              </w:tabs>
              <w:bidi/>
              <w:spacing w:after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02</w:t>
            </w:r>
          </w:p>
        </w:tc>
        <w:tc>
          <w:tcPr>
            <w:tcW w:w="4820" w:type="dxa"/>
          </w:tcPr>
          <w:p w:rsidR="00526D25" w:rsidRPr="008B7BEC" w:rsidRDefault="00526D25" w:rsidP="0057104D">
            <w:pPr>
              <w:tabs>
                <w:tab w:val="left" w:pos="5970"/>
              </w:tabs>
              <w:bidi/>
              <w:spacing w:after="0"/>
              <w:jc w:val="right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B7BEC">
              <w:rPr>
                <w:rFonts w:ascii="Traditional Arabic" w:hAnsi="Traditional Arabic" w:cs="Traditional Arabic"/>
                <w:sz w:val="24"/>
                <w:szCs w:val="24"/>
              </w:rPr>
              <w:t xml:space="preserve">Fanion bureau avec socle drapeau de  sigle de la commune de </w:t>
            </w:r>
            <w:proofErr w:type="spellStart"/>
            <w:r w:rsidRPr="008B7BEC">
              <w:rPr>
                <w:rFonts w:ascii="Traditional Arabic" w:hAnsi="Traditional Arabic" w:cs="Traditional Arabic"/>
                <w:sz w:val="24"/>
                <w:szCs w:val="24"/>
              </w:rPr>
              <w:t>Zarzis</w:t>
            </w:r>
            <w:proofErr w:type="spellEnd"/>
            <w:r w:rsidRPr="008B7BEC">
              <w:rPr>
                <w:rFonts w:ascii="Traditional Arabic" w:hAnsi="Traditional Arabic" w:cs="Traditional Arabic"/>
                <w:sz w:val="24"/>
                <w:szCs w:val="24"/>
              </w:rPr>
              <w:t xml:space="preserve"> Nord</w:t>
            </w:r>
          </w:p>
        </w:tc>
        <w:tc>
          <w:tcPr>
            <w:tcW w:w="708" w:type="dxa"/>
          </w:tcPr>
          <w:p w:rsidR="00526D25" w:rsidRPr="00597546" w:rsidRDefault="00526D25" w:rsidP="0057104D">
            <w:pPr>
              <w:tabs>
                <w:tab w:val="left" w:pos="5970"/>
              </w:tabs>
              <w:bidi/>
              <w:spacing w:after="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U</w:t>
            </w:r>
          </w:p>
        </w:tc>
        <w:tc>
          <w:tcPr>
            <w:tcW w:w="1134" w:type="dxa"/>
          </w:tcPr>
          <w:p w:rsidR="00526D25" w:rsidRPr="00597546" w:rsidRDefault="00526D25" w:rsidP="0057104D">
            <w:pPr>
              <w:bidi/>
              <w:spacing w:after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05</w:t>
            </w:r>
          </w:p>
        </w:tc>
        <w:tc>
          <w:tcPr>
            <w:tcW w:w="1985" w:type="dxa"/>
            <w:vAlign w:val="center"/>
          </w:tcPr>
          <w:p w:rsidR="00526D25" w:rsidRPr="00971ED3" w:rsidRDefault="00526D25" w:rsidP="0057104D">
            <w:pPr>
              <w:bidi/>
              <w:spacing w:after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702" w:type="dxa"/>
            <w:vAlign w:val="center"/>
          </w:tcPr>
          <w:p w:rsidR="00526D25" w:rsidRPr="00971ED3" w:rsidRDefault="00526D25" w:rsidP="0057104D">
            <w:pPr>
              <w:bidi/>
              <w:spacing w:after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526D25" w:rsidRPr="00971ED3" w:rsidTr="0057104D">
        <w:trPr>
          <w:trHeight w:val="467"/>
        </w:trPr>
        <w:tc>
          <w:tcPr>
            <w:tcW w:w="375" w:type="dxa"/>
            <w:vMerge/>
            <w:tcBorders>
              <w:left w:val="single" w:sz="4" w:space="0" w:color="FFFFFF"/>
            </w:tcBorders>
            <w:shd w:val="clear" w:color="auto" w:fill="auto"/>
          </w:tcPr>
          <w:p w:rsidR="00526D25" w:rsidRPr="00971ED3" w:rsidRDefault="00526D25" w:rsidP="0057104D">
            <w:pPr>
              <w:bidi/>
              <w:spacing w:after="0"/>
              <w:jc w:val="right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26D25" w:rsidRDefault="00526D25" w:rsidP="0057104D">
            <w:pPr>
              <w:tabs>
                <w:tab w:val="left" w:pos="5970"/>
              </w:tabs>
              <w:bidi/>
              <w:spacing w:after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03</w:t>
            </w:r>
          </w:p>
        </w:tc>
        <w:tc>
          <w:tcPr>
            <w:tcW w:w="4820" w:type="dxa"/>
          </w:tcPr>
          <w:p w:rsidR="00526D25" w:rsidRPr="008B7BEC" w:rsidRDefault="00526D25" w:rsidP="0057104D">
            <w:pPr>
              <w:tabs>
                <w:tab w:val="left" w:pos="5970"/>
              </w:tabs>
              <w:bidi/>
              <w:spacing w:after="0"/>
              <w:jc w:val="right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B7BEC">
              <w:rPr>
                <w:rFonts w:ascii="Traditional Arabic" w:hAnsi="Traditional Arabic" w:cs="Traditional Arabic"/>
                <w:sz w:val="24"/>
                <w:szCs w:val="24"/>
              </w:rPr>
              <w:t>Fanion officiel avec socle drapeau Tunisie</w:t>
            </w:r>
          </w:p>
        </w:tc>
        <w:tc>
          <w:tcPr>
            <w:tcW w:w="708" w:type="dxa"/>
          </w:tcPr>
          <w:p w:rsidR="00526D25" w:rsidRPr="00597546" w:rsidRDefault="00526D25" w:rsidP="0057104D">
            <w:pPr>
              <w:tabs>
                <w:tab w:val="left" w:pos="5970"/>
              </w:tabs>
              <w:bidi/>
              <w:spacing w:after="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U</w:t>
            </w:r>
          </w:p>
        </w:tc>
        <w:tc>
          <w:tcPr>
            <w:tcW w:w="1134" w:type="dxa"/>
          </w:tcPr>
          <w:p w:rsidR="00526D25" w:rsidRPr="00597546" w:rsidRDefault="00526D25" w:rsidP="0057104D">
            <w:pPr>
              <w:bidi/>
              <w:spacing w:after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03</w:t>
            </w:r>
          </w:p>
        </w:tc>
        <w:tc>
          <w:tcPr>
            <w:tcW w:w="1985" w:type="dxa"/>
            <w:vAlign w:val="center"/>
          </w:tcPr>
          <w:p w:rsidR="00526D25" w:rsidRPr="00971ED3" w:rsidRDefault="00526D25" w:rsidP="0057104D">
            <w:pPr>
              <w:bidi/>
              <w:spacing w:after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702" w:type="dxa"/>
            <w:vAlign w:val="center"/>
          </w:tcPr>
          <w:p w:rsidR="00526D25" w:rsidRPr="00971ED3" w:rsidRDefault="00526D25" w:rsidP="0057104D">
            <w:pPr>
              <w:bidi/>
              <w:spacing w:after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526D25" w:rsidRPr="00971ED3" w:rsidTr="0057104D">
        <w:trPr>
          <w:trHeight w:val="342"/>
        </w:trPr>
        <w:tc>
          <w:tcPr>
            <w:tcW w:w="375" w:type="dxa"/>
            <w:vMerge/>
            <w:tcBorders>
              <w:left w:val="single" w:sz="4" w:space="0" w:color="FFFFFF"/>
            </w:tcBorders>
            <w:shd w:val="clear" w:color="auto" w:fill="auto"/>
          </w:tcPr>
          <w:p w:rsidR="00526D25" w:rsidRPr="00971ED3" w:rsidRDefault="00526D25" w:rsidP="0057104D">
            <w:pPr>
              <w:bidi/>
              <w:spacing w:after="0"/>
              <w:jc w:val="right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26D25" w:rsidRDefault="00526D25" w:rsidP="0057104D">
            <w:pPr>
              <w:tabs>
                <w:tab w:val="left" w:pos="5970"/>
              </w:tabs>
              <w:bidi/>
              <w:spacing w:after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04</w:t>
            </w:r>
          </w:p>
        </w:tc>
        <w:tc>
          <w:tcPr>
            <w:tcW w:w="4820" w:type="dxa"/>
          </w:tcPr>
          <w:p w:rsidR="00526D25" w:rsidRPr="008B7BEC" w:rsidRDefault="00526D25" w:rsidP="0057104D">
            <w:pPr>
              <w:tabs>
                <w:tab w:val="left" w:pos="5970"/>
              </w:tabs>
              <w:bidi/>
              <w:spacing w:after="0"/>
              <w:jc w:val="right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B7BEC">
              <w:rPr>
                <w:rFonts w:ascii="Traditional Arabic" w:hAnsi="Traditional Arabic" w:cs="Traditional Arabic"/>
                <w:sz w:val="24"/>
                <w:szCs w:val="24"/>
              </w:rPr>
              <w:t xml:space="preserve">Fanion officiel avec socle  de  sigle de la commune de </w:t>
            </w:r>
            <w:proofErr w:type="spellStart"/>
            <w:r w:rsidRPr="008B7BEC">
              <w:rPr>
                <w:rFonts w:ascii="Traditional Arabic" w:hAnsi="Traditional Arabic" w:cs="Traditional Arabic"/>
                <w:sz w:val="24"/>
                <w:szCs w:val="24"/>
              </w:rPr>
              <w:t>Zarzis</w:t>
            </w:r>
            <w:proofErr w:type="spellEnd"/>
            <w:r w:rsidRPr="008B7BEC">
              <w:rPr>
                <w:rFonts w:ascii="Traditional Arabic" w:hAnsi="Traditional Arabic" w:cs="Traditional Arabic"/>
                <w:sz w:val="24"/>
                <w:szCs w:val="24"/>
              </w:rPr>
              <w:t xml:space="preserve"> Nord</w:t>
            </w:r>
          </w:p>
        </w:tc>
        <w:tc>
          <w:tcPr>
            <w:tcW w:w="708" w:type="dxa"/>
          </w:tcPr>
          <w:p w:rsidR="00526D25" w:rsidRPr="00597546" w:rsidRDefault="00526D25" w:rsidP="0057104D">
            <w:pPr>
              <w:tabs>
                <w:tab w:val="left" w:pos="5970"/>
              </w:tabs>
              <w:bidi/>
              <w:spacing w:after="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U</w:t>
            </w:r>
          </w:p>
        </w:tc>
        <w:tc>
          <w:tcPr>
            <w:tcW w:w="1134" w:type="dxa"/>
          </w:tcPr>
          <w:p w:rsidR="00526D25" w:rsidRPr="00597546" w:rsidRDefault="00526D25" w:rsidP="0057104D">
            <w:pPr>
              <w:bidi/>
              <w:spacing w:after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03</w:t>
            </w:r>
          </w:p>
        </w:tc>
        <w:tc>
          <w:tcPr>
            <w:tcW w:w="1985" w:type="dxa"/>
            <w:vAlign w:val="center"/>
          </w:tcPr>
          <w:p w:rsidR="00526D25" w:rsidRPr="00971ED3" w:rsidRDefault="00526D25" w:rsidP="0057104D">
            <w:pPr>
              <w:bidi/>
              <w:spacing w:after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702" w:type="dxa"/>
            <w:vAlign w:val="center"/>
          </w:tcPr>
          <w:p w:rsidR="00526D25" w:rsidRPr="00971ED3" w:rsidRDefault="00526D25" w:rsidP="0057104D">
            <w:pPr>
              <w:bidi/>
              <w:spacing w:after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526D25" w:rsidRPr="00971ED3" w:rsidTr="0057104D">
        <w:trPr>
          <w:trHeight w:val="409"/>
        </w:trPr>
        <w:tc>
          <w:tcPr>
            <w:tcW w:w="375" w:type="dxa"/>
            <w:vMerge/>
            <w:tcBorders>
              <w:left w:val="single" w:sz="4" w:space="0" w:color="FFFFFF"/>
            </w:tcBorders>
            <w:shd w:val="clear" w:color="auto" w:fill="auto"/>
          </w:tcPr>
          <w:p w:rsidR="00526D25" w:rsidRPr="00971ED3" w:rsidRDefault="00526D25" w:rsidP="0057104D">
            <w:pPr>
              <w:bidi/>
              <w:spacing w:after="0"/>
              <w:jc w:val="right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26D25" w:rsidRDefault="00526D25" w:rsidP="0057104D">
            <w:pPr>
              <w:tabs>
                <w:tab w:val="left" w:pos="5970"/>
              </w:tabs>
              <w:bidi/>
              <w:spacing w:after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05</w:t>
            </w:r>
          </w:p>
        </w:tc>
        <w:tc>
          <w:tcPr>
            <w:tcW w:w="4820" w:type="dxa"/>
          </w:tcPr>
          <w:p w:rsidR="00526D25" w:rsidRPr="008B7BEC" w:rsidRDefault="00526D25" w:rsidP="0057104D">
            <w:pPr>
              <w:tabs>
                <w:tab w:val="left" w:pos="5970"/>
              </w:tabs>
              <w:bidi/>
              <w:spacing w:after="0"/>
              <w:jc w:val="right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B7BEC">
              <w:rPr>
                <w:rFonts w:ascii="Traditional Arabic" w:hAnsi="Traditional Arabic" w:cs="Traditional Arabic"/>
                <w:sz w:val="24"/>
                <w:szCs w:val="24"/>
              </w:rPr>
              <w:t xml:space="preserve">Pavillon Tunisie </w:t>
            </w:r>
            <w:proofErr w:type="gramStart"/>
            <w:r w:rsidRPr="008B7BEC">
              <w:rPr>
                <w:rFonts w:ascii="Traditional Arabic" w:hAnsi="Traditional Arabic" w:cs="Traditional Arabic"/>
                <w:sz w:val="24"/>
                <w:szCs w:val="24"/>
              </w:rPr>
              <w:t>( 1,50</w:t>
            </w:r>
            <w:proofErr w:type="gramEnd"/>
            <w:r w:rsidRPr="008B7BEC">
              <w:rPr>
                <w:rFonts w:ascii="Traditional Arabic" w:hAnsi="Traditional Arabic" w:cs="Traditional Arabic"/>
                <w:sz w:val="24"/>
                <w:szCs w:val="24"/>
              </w:rPr>
              <w:t xml:space="preserve"> m x 1,00 m)</w:t>
            </w:r>
          </w:p>
        </w:tc>
        <w:tc>
          <w:tcPr>
            <w:tcW w:w="708" w:type="dxa"/>
          </w:tcPr>
          <w:p w:rsidR="00526D25" w:rsidRPr="00597546" w:rsidRDefault="00526D25" w:rsidP="0057104D">
            <w:pPr>
              <w:tabs>
                <w:tab w:val="left" w:pos="5970"/>
              </w:tabs>
              <w:bidi/>
              <w:spacing w:after="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U</w:t>
            </w:r>
          </w:p>
        </w:tc>
        <w:tc>
          <w:tcPr>
            <w:tcW w:w="1134" w:type="dxa"/>
          </w:tcPr>
          <w:p w:rsidR="00526D25" w:rsidRPr="00597546" w:rsidRDefault="00526D25" w:rsidP="0057104D">
            <w:pPr>
              <w:bidi/>
              <w:spacing w:after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100</w:t>
            </w:r>
          </w:p>
        </w:tc>
        <w:tc>
          <w:tcPr>
            <w:tcW w:w="1985" w:type="dxa"/>
            <w:vAlign w:val="center"/>
          </w:tcPr>
          <w:p w:rsidR="00526D25" w:rsidRPr="00971ED3" w:rsidRDefault="00526D25" w:rsidP="0057104D">
            <w:pPr>
              <w:bidi/>
              <w:spacing w:after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702" w:type="dxa"/>
            <w:vAlign w:val="center"/>
          </w:tcPr>
          <w:p w:rsidR="00526D25" w:rsidRPr="00971ED3" w:rsidRDefault="00526D25" w:rsidP="0057104D">
            <w:pPr>
              <w:bidi/>
              <w:spacing w:after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526D25" w:rsidRPr="00971ED3" w:rsidTr="0057104D">
        <w:trPr>
          <w:trHeight w:val="386"/>
        </w:trPr>
        <w:tc>
          <w:tcPr>
            <w:tcW w:w="375" w:type="dxa"/>
            <w:vMerge/>
            <w:tcBorders>
              <w:left w:val="single" w:sz="4" w:space="0" w:color="FFFFFF"/>
            </w:tcBorders>
            <w:shd w:val="clear" w:color="auto" w:fill="auto"/>
          </w:tcPr>
          <w:p w:rsidR="00526D25" w:rsidRPr="00971ED3" w:rsidRDefault="00526D25" w:rsidP="0057104D">
            <w:pPr>
              <w:bidi/>
              <w:spacing w:after="0"/>
              <w:jc w:val="right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26D25" w:rsidRDefault="00526D25" w:rsidP="0057104D">
            <w:pPr>
              <w:tabs>
                <w:tab w:val="left" w:pos="5970"/>
              </w:tabs>
              <w:bidi/>
              <w:spacing w:after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06</w:t>
            </w:r>
          </w:p>
        </w:tc>
        <w:tc>
          <w:tcPr>
            <w:tcW w:w="4820" w:type="dxa"/>
          </w:tcPr>
          <w:p w:rsidR="00526D25" w:rsidRPr="008B7BEC" w:rsidRDefault="00526D25" w:rsidP="0057104D">
            <w:pPr>
              <w:tabs>
                <w:tab w:val="left" w:pos="5970"/>
              </w:tabs>
              <w:spacing w:after="0"/>
              <w:rPr>
                <w:rFonts w:ascii="Traditional Arabic" w:hAnsi="Traditional Arabic" w:cs="Traditional Arabic"/>
                <w:sz w:val="24"/>
                <w:szCs w:val="24"/>
                <w:rtl/>
                <w:lang w:bidi="ar-TN"/>
              </w:rPr>
            </w:pPr>
            <w:r w:rsidRPr="008B7BEC">
              <w:rPr>
                <w:rFonts w:ascii="Traditional Arabic" w:hAnsi="Traditional Arabic" w:cs="Traditional Arabic"/>
                <w:sz w:val="24"/>
                <w:szCs w:val="24"/>
              </w:rPr>
              <w:t>Oriflamme drapeau Tunisie (1,50 m x 0,50 m)</w:t>
            </w:r>
          </w:p>
        </w:tc>
        <w:tc>
          <w:tcPr>
            <w:tcW w:w="708" w:type="dxa"/>
          </w:tcPr>
          <w:p w:rsidR="00526D25" w:rsidRPr="00597546" w:rsidRDefault="00526D25" w:rsidP="0057104D">
            <w:pPr>
              <w:tabs>
                <w:tab w:val="left" w:pos="5970"/>
              </w:tabs>
              <w:bidi/>
              <w:spacing w:after="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U</w:t>
            </w:r>
          </w:p>
        </w:tc>
        <w:tc>
          <w:tcPr>
            <w:tcW w:w="1134" w:type="dxa"/>
          </w:tcPr>
          <w:p w:rsidR="00526D25" w:rsidRPr="00597546" w:rsidRDefault="00526D25" w:rsidP="0057104D">
            <w:pPr>
              <w:bidi/>
              <w:spacing w:after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50</w:t>
            </w:r>
          </w:p>
        </w:tc>
        <w:tc>
          <w:tcPr>
            <w:tcW w:w="1985" w:type="dxa"/>
            <w:vAlign w:val="center"/>
          </w:tcPr>
          <w:p w:rsidR="00526D25" w:rsidRPr="00971ED3" w:rsidRDefault="00526D25" w:rsidP="0057104D">
            <w:pPr>
              <w:bidi/>
              <w:spacing w:after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702" w:type="dxa"/>
            <w:vAlign w:val="center"/>
          </w:tcPr>
          <w:p w:rsidR="00526D25" w:rsidRPr="00971ED3" w:rsidRDefault="00526D25" w:rsidP="0057104D">
            <w:pPr>
              <w:bidi/>
              <w:spacing w:after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526D25" w:rsidRPr="00971ED3" w:rsidTr="0057104D">
        <w:trPr>
          <w:trHeight w:val="386"/>
        </w:trPr>
        <w:tc>
          <w:tcPr>
            <w:tcW w:w="375" w:type="dxa"/>
            <w:vMerge/>
            <w:tcBorders>
              <w:left w:val="single" w:sz="4" w:space="0" w:color="FFFFFF"/>
            </w:tcBorders>
            <w:shd w:val="clear" w:color="auto" w:fill="auto"/>
          </w:tcPr>
          <w:p w:rsidR="00526D25" w:rsidRPr="00971ED3" w:rsidRDefault="00526D25" w:rsidP="0057104D">
            <w:pPr>
              <w:bidi/>
              <w:spacing w:after="0"/>
              <w:jc w:val="right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26D25" w:rsidRDefault="00526D25" w:rsidP="0057104D">
            <w:pPr>
              <w:tabs>
                <w:tab w:val="left" w:pos="5970"/>
              </w:tabs>
              <w:bidi/>
              <w:spacing w:after="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07</w:t>
            </w:r>
          </w:p>
        </w:tc>
        <w:tc>
          <w:tcPr>
            <w:tcW w:w="4820" w:type="dxa"/>
          </w:tcPr>
          <w:p w:rsidR="00526D25" w:rsidRPr="008B7BEC" w:rsidRDefault="00526D25" w:rsidP="0057104D">
            <w:pPr>
              <w:tabs>
                <w:tab w:val="left" w:pos="5970"/>
              </w:tabs>
              <w:spacing w:after="0"/>
              <w:rPr>
                <w:rFonts w:ascii="Traditional Arabic" w:hAnsi="Traditional Arabic" w:cs="Traditional Arabic"/>
                <w:sz w:val="24"/>
                <w:szCs w:val="24"/>
                <w:lang w:bidi="ar-TN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Guirlande drapeau Tunisie </w:t>
            </w:r>
            <w:proofErr w:type="gramStart"/>
            <w:r>
              <w:rPr>
                <w:rFonts w:ascii="Traditional Arabic" w:hAnsi="Traditional Arabic" w:cs="Traditional Arabic"/>
                <w:sz w:val="24"/>
                <w:szCs w:val="24"/>
              </w:rPr>
              <w:t>( 0,20</w:t>
            </w:r>
            <w:proofErr w:type="gramEnd"/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m 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TN"/>
              </w:rPr>
              <w:t>x 030 m)</w:t>
            </w:r>
          </w:p>
        </w:tc>
        <w:tc>
          <w:tcPr>
            <w:tcW w:w="708" w:type="dxa"/>
          </w:tcPr>
          <w:p w:rsidR="00526D25" w:rsidRPr="00597546" w:rsidRDefault="00526D25" w:rsidP="0057104D">
            <w:pPr>
              <w:tabs>
                <w:tab w:val="left" w:pos="5970"/>
              </w:tabs>
              <w:bidi/>
              <w:spacing w:after="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ml</w:t>
            </w:r>
          </w:p>
        </w:tc>
        <w:tc>
          <w:tcPr>
            <w:tcW w:w="1134" w:type="dxa"/>
          </w:tcPr>
          <w:p w:rsidR="00526D25" w:rsidRPr="00597546" w:rsidRDefault="00526D25" w:rsidP="0057104D">
            <w:pPr>
              <w:bidi/>
              <w:spacing w:after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500</w:t>
            </w:r>
          </w:p>
        </w:tc>
        <w:tc>
          <w:tcPr>
            <w:tcW w:w="1985" w:type="dxa"/>
            <w:vAlign w:val="center"/>
          </w:tcPr>
          <w:p w:rsidR="00526D25" w:rsidRPr="00971ED3" w:rsidRDefault="00526D25" w:rsidP="0057104D">
            <w:pPr>
              <w:bidi/>
              <w:spacing w:after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702" w:type="dxa"/>
            <w:vAlign w:val="center"/>
          </w:tcPr>
          <w:p w:rsidR="00526D25" w:rsidRPr="00971ED3" w:rsidRDefault="00526D25" w:rsidP="0057104D">
            <w:pPr>
              <w:bidi/>
              <w:spacing w:after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526D25" w:rsidRPr="00971ED3" w:rsidTr="0057104D">
        <w:trPr>
          <w:trHeight w:val="421"/>
        </w:trPr>
        <w:tc>
          <w:tcPr>
            <w:tcW w:w="375" w:type="dxa"/>
            <w:vMerge/>
            <w:tcBorders>
              <w:left w:val="single" w:sz="4" w:space="0" w:color="FFFFFF"/>
              <w:right w:val="nil"/>
            </w:tcBorders>
            <w:shd w:val="clear" w:color="auto" w:fill="auto"/>
          </w:tcPr>
          <w:p w:rsidR="00526D25" w:rsidRPr="00971ED3" w:rsidRDefault="00526D25" w:rsidP="0057104D">
            <w:pPr>
              <w:bidi/>
              <w:spacing w:after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9356" w:type="dxa"/>
            <w:gridSpan w:val="5"/>
            <w:vMerge w:val="restart"/>
            <w:tcBorders>
              <w:left w:val="nil"/>
            </w:tcBorders>
          </w:tcPr>
          <w:p w:rsidR="00526D25" w:rsidRPr="005333DA" w:rsidRDefault="00526D25" w:rsidP="0057104D">
            <w:pPr>
              <w:tabs>
                <w:tab w:val="left" w:pos="5970"/>
              </w:tabs>
              <w:bidi/>
              <w:spacing w:after="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</w:t>
            </w:r>
            <w:proofErr w:type="gramStart"/>
            <w:r w:rsidRPr="005333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الجم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ـ</w:t>
            </w:r>
            <w:r w:rsidRPr="005333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ــــــــــــــــ</w:t>
            </w:r>
            <w:r w:rsidRPr="005333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ة</w:t>
            </w:r>
            <w:proofErr w:type="gramEnd"/>
          </w:p>
        </w:tc>
        <w:tc>
          <w:tcPr>
            <w:tcW w:w="1702" w:type="dxa"/>
            <w:vAlign w:val="center"/>
          </w:tcPr>
          <w:p w:rsidR="00526D25" w:rsidRPr="00971ED3" w:rsidRDefault="00526D25" w:rsidP="0057104D">
            <w:pPr>
              <w:bidi/>
              <w:spacing w:after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526D25" w:rsidRPr="00971ED3" w:rsidTr="0057104D">
        <w:trPr>
          <w:trHeight w:val="191"/>
        </w:trPr>
        <w:tc>
          <w:tcPr>
            <w:tcW w:w="375" w:type="dxa"/>
            <w:vMerge/>
            <w:tcBorders>
              <w:left w:val="single" w:sz="4" w:space="0" w:color="FFFFFF"/>
              <w:bottom w:val="nil"/>
              <w:right w:val="nil"/>
            </w:tcBorders>
            <w:shd w:val="clear" w:color="auto" w:fill="auto"/>
          </w:tcPr>
          <w:p w:rsidR="00526D25" w:rsidRPr="00971ED3" w:rsidRDefault="00526D25" w:rsidP="0057104D">
            <w:pPr>
              <w:bidi/>
              <w:spacing w:after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9356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526D25" w:rsidRPr="00971ED3" w:rsidRDefault="00526D25" w:rsidP="0057104D">
            <w:pPr>
              <w:tabs>
                <w:tab w:val="left" w:pos="5970"/>
              </w:tabs>
              <w:bidi/>
              <w:spacing w:after="0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nil"/>
              <w:bottom w:val="nil"/>
              <w:right w:val="nil"/>
            </w:tcBorders>
            <w:vAlign w:val="center"/>
          </w:tcPr>
          <w:p w:rsidR="00526D25" w:rsidRPr="00971ED3" w:rsidRDefault="00526D25" w:rsidP="0057104D">
            <w:pPr>
              <w:bidi/>
              <w:spacing w:after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</w:tbl>
    <w:p w:rsidR="00526D25" w:rsidRPr="00971ED3" w:rsidRDefault="00526D25" w:rsidP="00526D25">
      <w:pPr>
        <w:bidi/>
        <w:spacing w:after="0"/>
        <w:rPr>
          <w:rFonts w:ascii="Traditional Arabic" w:hAnsi="Traditional Arabic" w:cs="Traditional Arabic"/>
          <w:sz w:val="24"/>
          <w:szCs w:val="24"/>
        </w:rPr>
      </w:pPr>
      <w:r w:rsidRPr="00971ED3">
        <w:rPr>
          <w:rFonts w:ascii="Traditional Arabic" w:hAnsi="Traditional Arabic" w:cs="Traditional Arabic"/>
          <w:sz w:val="24"/>
          <w:szCs w:val="24"/>
          <w:rtl/>
        </w:rPr>
        <w:t>أوقف المبلغ ب :...................................................................................................................</w:t>
      </w:r>
      <w:r>
        <w:rPr>
          <w:rFonts w:ascii="Traditional Arabic" w:hAnsi="Traditional Arabic" w:cs="Traditional Arabic" w:hint="cs"/>
          <w:sz w:val="24"/>
          <w:szCs w:val="24"/>
          <w:rtl/>
        </w:rPr>
        <w:t>.....</w:t>
      </w:r>
    </w:p>
    <w:p w:rsidR="00526D25" w:rsidRPr="00971ED3" w:rsidRDefault="00526D25" w:rsidP="00526D25">
      <w:pPr>
        <w:bidi/>
        <w:spacing w:after="0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....</w:t>
      </w:r>
      <w:r w:rsidRPr="00971ED3">
        <w:rPr>
          <w:rFonts w:ascii="Traditional Arabic" w:hAnsi="Traditional Arabic" w:cs="Traditional Arabic"/>
          <w:sz w:val="24"/>
          <w:szCs w:val="24"/>
          <w:rtl/>
        </w:rPr>
        <w:t>.............................................................................................</w:t>
      </w:r>
      <w:r>
        <w:rPr>
          <w:rFonts w:ascii="Traditional Arabic" w:hAnsi="Traditional Arabic" w:cs="Traditional Arabic"/>
          <w:sz w:val="24"/>
          <w:szCs w:val="24"/>
          <w:rtl/>
        </w:rPr>
        <w:t>..........................</w:t>
      </w:r>
    </w:p>
    <w:p w:rsidR="00526D25" w:rsidRPr="00971ED3" w:rsidRDefault="00526D25" w:rsidP="00526D25">
      <w:pPr>
        <w:bidi/>
        <w:spacing w:after="0"/>
        <w:jc w:val="right"/>
        <w:rPr>
          <w:rFonts w:ascii="Traditional Arabic" w:hAnsi="Traditional Arabic" w:cs="Traditional Arabic"/>
          <w:sz w:val="24"/>
          <w:szCs w:val="24"/>
        </w:rPr>
      </w:pPr>
    </w:p>
    <w:p w:rsidR="00526D25" w:rsidRPr="00971ED3" w:rsidRDefault="00526D25" w:rsidP="00526D25">
      <w:pPr>
        <w:bidi/>
        <w:spacing w:after="0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t xml:space="preserve">                                                                                                       </w:t>
      </w:r>
      <w:r w:rsidRPr="00971ED3">
        <w:rPr>
          <w:rFonts w:ascii="Traditional Arabic" w:hAnsi="Traditional Arabic" w:cs="Traditional Arabic"/>
          <w:sz w:val="24"/>
          <w:szCs w:val="24"/>
          <w:rtl/>
        </w:rPr>
        <w:t xml:space="preserve"> ...............في................. </w:t>
      </w:r>
    </w:p>
    <w:p w:rsidR="00526D25" w:rsidRPr="004E0C08" w:rsidRDefault="00526D25" w:rsidP="00526D25">
      <w:pPr>
        <w:tabs>
          <w:tab w:val="left" w:pos="1140"/>
        </w:tabs>
        <w:bidi/>
        <w:spacing w:after="0"/>
        <w:jc w:val="center"/>
        <w:rPr>
          <w:rFonts w:ascii="Traditional Arabic" w:hAnsi="Traditional Arabic" w:cs="Traditional Arabic"/>
          <w:sz w:val="28"/>
          <w:szCs w:val="28"/>
        </w:rPr>
      </w:pPr>
      <w:r w:rsidRPr="00971ED3">
        <w:rPr>
          <w:rFonts w:ascii="Traditional Arabic" w:hAnsi="Traditional Arabic" w:cs="Traditional Arabic"/>
          <w:sz w:val="24"/>
          <w:szCs w:val="24"/>
          <w:rtl/>
        </w:rPr>
        <w:t xml:space="preserve">                                                                   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                                   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   </w:t>
      </w:r>
      <w:r w:rsidRPr="004E0C08">
        <w:rPr>
          <w:rFonts w:ascii="Traditional Arabic" w:hAnsi="Traditional Arabic" w:cs="Traditional Arabic" w:hint="cs"/>
          <w:sz w:val="28"/>
          <w:szCs w:val="28"/>
          <w:rtl/>
        </w:rPr>
        <w:t xml:space="preserve">ختم و </w:t>
      </w:r>
      <w:r w:rsidRPr="004E0C08">
        <w:rPr>
          <w:rFonts w:ascii="Traditional Arabic" w:hAnsi="Traditional Arabic" w:cs="Traditional Arabic"/>
          <w:sz w:val="28"/>
          <w:szCs w:val="28"/>
          <w:rtl/>
        </w:rPr>
        <w:t>إمضاء</w:t>
      </w:r>
      <w:r w:rsidRPr="004E0C08">
        <w:rPr>
          <w:rFonts w:ascii="Traditional Arabic" w:hAnsi="Traditional Arabic" w:cs="Traditional Arabic" w:hint="cs"/>
          <w:sz w:val="28"/>
          <w:szCs w:val="28"/>
          <w:rtl/>
        </w:rPr>
        <w:t xml:space="preserve"> المزود</w:t>
      </w:r>
    </w:p>
    <w:p w:rsidR="00526D25" w:rsidRDefault="00526D25" w:rsidP="00766107">
      <w:pPr>
        <w:jc w:val="right"/>
        <w:rPr>
          <w:rFonts w:cs="Traditional Arabic"/>
          <w:b/>
          <w:bCs/>
          <w:sz w:val="36"/>
          <w:szCs w:val="36"/>
          <w:rtl/>
          <w:lang w:bidi="ar-TN"/>
        </w:rPr>
      </w:pPr>
    </w:p>
    <w:p w:rsidR="00526D25" w:rsidRDefault="00526D25" w:rsidP="00766107">
      <w:pPr>
        <w:jc w:val="right"/>
        <w:rPr>
          <w:rFonts w:cs="Traditional Arabic"/>
          <w:b/>
          <w:bCs/>
          <w:sz w:val="36"/>
          <w:szCs w:val="36"/>
          <w:rtl/>
          <w:lang w:bidi="ar-TN"/>
        </w:rPr>
      </w:pPr>
    </w:p>
    <w:p w:rsidR="00526D25" w:rsidRDefault="00526D25" w:rsidP="00766107">
      <w:pPr>
        <w:jc w:val="right"/>
      </w:pPr>
    </w:p>
    <w:sectPr w:rsidR="00526D25" w:rsidSect="00951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766107"/>
    <w:rsid w:val="00035949"/>
    <w:rsid w:val="00072260"/>
    <w:rsid w:val="000B7342"/>
    <w:rsid w:val="000C7681"/>
    <w:rsid w:val="000E6DD1"/>
    <w:rsid w:val="000F498E"/>
    <w:rsid w:val="00157221"/>
    <w:rsid w:val="0019460D"/>
    <w:rsid w:val="001C1993"/>
    <w:rsid w:val="001D10D5"/>
    <w:rsid w:val="002B2A98"/>
    <w:rsid w:val="002D739E"/>
    <w:rsid w:val="0031642F"/>
    <w:rsid w:val="00384A4B"/>
    <w:rsid w:val="00390982"/>
    <w:rsid w:val="003926A3"/>
    <w:rsid w:val="003B2758"/>
    <w:rsid w:val="003D16F3"/>
    <w:rsid w:val="003D7281"/>
    <w:rsid w:val="00406EAE"/>
    <w:rsid w:val="00474B6F"/>
    <w:rsid w:val="004A493E"/>
    <w:rsid w:val="00501BFE"/>
    <w:rsid w:val="00526D25"/>
    <w:rsid w:val="005453A6"/>
    <w:rsid w:val="005606EB"/>
    <w:rsid w:val="005645B2"/>
    <w:rsid w:val="005B42BA"/>
    <w:rsid w:val="006D42F8"/>
    <w:rsid w:val="006E2CF6"/>
    <w:rsid w:val="006F078B"/>
    <w:rsid w:val="006F55F1"/>
    <w:rsid w:val="00720BA0"/>
    <w:rsid w:val="00735BFE"/>
    <w:rsid w:val="007415FD"/>
    <w:rsid w:val="007446AA"/>
    <w:rsid w:val="00766107"/>
    <w:rsid w:val="007B3729"/>
    <w:rsid w:val="008B0C5C"/>
    <w:rsid w:val="008F1843"/>
    <w:rsid w:val="009118F6"/>
    <w:rsid w:val="00935C04"/>
    <w:rsid w:val="00951062"/>
    <w:rsid w:val="00967981"/>
    <w:rsid w:val="009958DE"/>
    <w:rsid w:val="009A416A"/>
    <w:rsid w:val="00B55EAC"/>
    <w:rsid w:val="00BB4384"/>
    <w:rsid w:val="00BD1302"/>
    <w:rsid w:val="00CD1A9E"/>
    <w:rsid w:val="00CE2483"/>
    <w:rsid w:val="00CF106F"/>
    <w:rsid w:val="00DB109E"/>
    <w:rsid w:val="00DC020E"/>
    <w:rsid w:val="00E624F6"/>
    <w:rsid w:val="00E92FBC"/>
    <w:rsid w:val="00ED0D3B"/>
    <w:rsid w:val="00ED3CA0"/>
    <w:rsid w:val="00F312B5"/>
    <w:rsid w:val="00F66F71"/>
    <w:rsid w:val="00FA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0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441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45</cp:revision>
  <cp:lastPrinted>2022-04-22T08:13:00Z</cp:lastPrinted>
  <dcterms:created xsi:type="dcterms:W3CDTF">2020-12-24T09:02:00Z</dcterms:created>
  <dcterms:modified xsi:type="dcterms:W3CDTF">2022-06-07T11:33:00Z</dcterms:modified>
</cp:coreProperties>
</file>