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F" w:rsidRDefault="00E937BF" w:rsidP="00A95814">
      <w:pPr>
        <w:bidi/>
        <w:spacing w:after="0" w:line="240" w:lineRule="auto"/>
        <w:ind w:left="-907" w:right="-828"/>
        <w:jc w:val="both"/>
        <w:rPr>
          <w:rFonts w:cs="Traditional Arabic"/>
          <w:b/>
          <w:bCs/>
          <w:rtl/>
        </w:rPr>
      </w:pPr>
      <w:r w:rsidRPr="00447B5E">
        <w:rPr>
          <w:rFonts w:cs="Traditional Arabic"/>
          <w:b/>
          <w:bCs/>
          <w:rtl/>
          <w:lang w:bidi="ar-TN"/>
        </w:rPr>
        <w:t xml:space="preserve">الجمهورية </w:t>
      </w:r>
      <w:proofErr w:type="gramStart"/>
      <w:r w:rsidRPr="00447B5E">
        <w:rPr>
          <w:rFonts w:cs="Traditional Arabic"/>
          <w:b/>
          <w:bCs/>
          <w:rtl/>
          <w:lang w:bidi="ar-TN"/>
        </w:rPr>
        <w:t>التونسية</w:t>
      </w:r>
      <w:r w:rsidRPr="00447B5E">
        <w:rPr>
          <w:rFonts w:cs="Traditional Arabic"/>
          <w:b/>
          <w:bCs/>
          <w:rtl/>
        </w:rPr>
        <w:t xml:space="preserve">  </w:t>
      </w:r>
      <w:proofErr w:type="gramEnd"/>
    </w:p>
    <w:p w:rsidR="00447B5E" w:rsidRPr="00447B5E" w:rsidRDefault="00313B8A" w:rsidP="00313B8A">
      <w:pPr>
        <w:bidi/>
        <w:spacing w:after="0" w:line="240" w:lineRule="auto"/>
        <w:ind w:left="-907" w:right="-828"/>
        <w:jc w:val="both"/>
        <w:rPr>
          <w:rFonts w:cs="Traditional Arabic"/>
          <w:b/>
          <w:bCs/>
          <w:lang w:bidi="ar-TN"/>
        </w:rPr>
      </w:pPr>
      <w:r>
        <w:rPr>
          <w:rFonts w:cs="Traditional Arabic" w:hint="cs"/>
          <w:b/>
          <w:bCs/>
          <w:rtl/>
        </w:rPr>
        <w:t xml:space="preserve">  </w:t>
      </w:r>
      <w:r w:rsidR="00447B5E">
        <w:rPr>
          <w:rFonts w:cs="Traditional Arabic" w:hint="cs"/>
          <w:b/>
          <w:bCs/>
          <w:rtl/>
        </w:rPr>
        <w:t xml:space="preserve">وزارة </w:t>
      </w:r>
      <w:r>
        <w:rPr>
          <w:rFonts w:cs="Traditional Arabic" w:hint="cs"/>
          <w:b/>
          <w:bCs/>
          <w:rtl/>
        </w:rPr>
        <w:t>الداخلية</w:t>
      </w:r>
    </w:p>
    <w:p w:rsidR="00E937BF" w:rsidRPr="007D4602" w:rsidRDefault="00E937BF" w:rsidP="00CE0AE9">
      <w:pPr>
        <w:bidi/>
        <w:spacing w:after="0" w:line="240" w:lineRule="auto"/>
        <w:ind w:left="-907" w:right="-828"/>
        <w:jc w:val="both"/>
        <w:rPr>
          <w:rFonts w:cs="Traditional Arabic"/>
          <w:b/>
          <w:bCs/>
          <w:sz w:val="32"/>
          <w:szCs w:val="32"/>
          <w:rtl/>
        </w:rPr>
      </w:pPr>
      <w:r w:rsidRPr="00447B5E">
        <w:rPr>
          <w:rFonts w:cs="Traditional Arabic"/>
          <w:b/>
          <w:bCs/>
          <w:rtl/>
        </w:rPr>
        <w:t xml:space="preserve">  بلدية </w:t>
      </w:r>
      <w:proofErr w:type="spellStart"/>
      <w:r w:rsidRPr="00447B5E">
        <w:rPr>
          <w:rFonts w:cs="Traditional Arabic"/>
          <w:b/>
          <w:bCs/>
          <w:rtl/>
        </w:rPr>
        <w:t>صفاقس</w:t>
      </w:r>
      <w:proofErr w:type="spellEnd"/>
      <w:r w:rsidRPr="00447B5E">
        <w:rPr>
          <w:rFonts w:cs="Traditional Arabic"/>
          <w:b/>
          <w:bCs/>
          <w:rtl/>
        </w:rPr>
        <w:t xml:space="preserve"> </w:t>
      </w:r>
    </w:p>
    <w:p w:rsidR="00E937BF" w:rsidRPr="007D4602" w:rsidRDefault="00E937BF" w:rsidP="005E7BE6">
      <w:pPr>
        <w:tabs>
          <w:tab w:val="left" w:pos="2396"/>
          <w:tab w:val="center" w:pos="5518"/>
        </w:tabs>
        <w:bidi/>
        <w:spacing w:after="0" w:line="240" w:lineRule="auto"/>
        <w:ind w:left="-907" w:right="-1190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proofErr w:type="gramStart"/>
      <w:r w:rsidRPr="007D4602">
        <w:rPr>
          <w:rFonts w:cs="Traditional Arabic"/>
          <w:b/>
          <w:bCs/>
          <w:sz w:val="32"/>
          <w:szCs w:val="32"/>
          <w:rtl/>
        </w:rPr>
        <w:t>إعـــلان</w:t>
      </w:r>
      <w:proofErr w:type="gramEnd"/>
      <w:r w:rsidRPr="007D4602">
        <w:rPr>
          <w:rFonts w:cs="Traditional Arabic"/>
          <w:b/>
          <w:bCs/>
          <w:sz w:val="32"/>
          <w:szCs w:val="32"/>
          <w:rtl/>
        </w:rPr>
        <w:t xml:space="preserve"> عن طلــب عــروض </w:t>
      </w:r>
      <w:r w:rsidR="007D464B" w:rsidRPr="007D4602">
        <w:rPr>
          <w:rFonts w:cs="Traditional Arabic" w:hint="cs"/>
          <w:b/>
          <w:bCs/>
          <w:sz w:val="32"/>
          <w:szCs w:val="32"/>
          <w:rtl/>
          <w:lang w:bidi="ar-TN"/>
        </w:rPr>
        <w:t>عدد</w:t>
      </w:r>
      <w:r w:rsidR="005E7BE6">
        <w:rPr>
          <w:rFonts w:cs="Traditional Arabic" w:hint="cs"/>
          <w:b/>
          <w:bCs/>
          <w:sz w:val="32"/>
          <w:szCs w:val="32"/>
          <w:rtl/>
          <w:lang w:bidi="ar-TN"/>
        </w:rPr>
        <w:t>04</w:t>
      </w:r>
      <w:r w:rsidR="007D464B" w:rsidRPr="007D4602">
        <w:rPr>
          <w:rFonts w:cs="Traditional Arabic" w:hint="cs"/>
          <w:b/>
          <w:bCs/>
          <w:sz w:val="32"/>
          <w:szCs w:val="32"/>
          <w:rtl/>
          <w:lang w:bidi="ar-TN"/>
        </w:rPr>
        <w:t>/2022</w:t>
      </w:r>
    </w:p>
    <w:p w:rsidR="007D464B" w:rsidRPr="004877F0" w:rsidRDefault="00E937BF" w:rsidP="007D464B">
      <w:pPr>
        <w:overflowPunct w:val="0"/>
        <w:autoSpaceDE w:val="0"/>
        <w:autoSpaceDN w:val="0"/>
        <w:bidi/>
        <w:adjustRightInd w:val="0"/>
        <w:spacing w:after="0" w:line="240" w:lineRule="auto"/>
        <w:jc w:val="center"/>
        <w:textAlignment w:val="baseline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877F0">
        <w:rPr>
          <w:rFonts w:cs="Traditional Arabic"/>
          <w:b/>
          <w:bCs/>
          <w:sz w:val="28"/>
          <w:szCs w:val="28"/>
          <w:rtl/>
          <w:lang w:bidi="ar-TN"/>
        </w:rPr>
        <w:t xml:space="preserve">اقتناء </w:t>
      </w:r>
      <w:r w:rsidR="007D464B" w:rsidRPr="004877F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قطع غيار أسطول المعدّات </w:t>
      </w:r>
      <w:proofErr w:type="gramStart"/>
      <w:r w:rsidR="007D464B" w:rsidRPr="004877F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الدارجة  والشاحنات</w:t>
      </w:r>
      <w:proofErr w:type="gramEnd"/>
      <w:r w:rsidR="007D464B" w:rsidRPr="004877F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 السيارات الخفيفة و </w:t>
      </w:r>
      <w:proofErr w:type="spellStart"/>
      <w:r w:rsidR="007D464B" w:rsidRPr="004877F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الجرارات</w:t>
      </w:r>
      <w:proofErr w:type="spellEnd"/>
    </w:p>
    <w:p w:rsidR="007D464B" w:rsidRPr="004877F0" w:rsidRDefault="007D464B" w:rsidP="007D46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abic Transparent"/>
          <w:b/>
          <w:bCs/>
          <w:sz w:val="28"/>
          <w:szCs w:val="28"/>
          <w:rtl/>
          <w:lang w:bidi="ar-TN"/>
        </w:rPr>
      </w:pPr>
      <w:r w:rsidRPr="004877F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والمعدات الثقيلة و المصافي و البطاريات</w:t>
      </w:r>
    </w:p>
    <w:p w:rsidR="00E937BF" w:rsidRDefault="00E937BF" w:rsidP="007D464B">
      <w:pPr>
        <w:tabs>
          <w:tab w:val="left" w:pos="1032"/>
        </w:tabs>
        <w:bidi/>
        <w:spacing w:after="0" w:line="240" w:lineRule="auto"/>
        <w:ind w:left="-711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 تعتزم بلدية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TN"/>
        </w:rPr>
        <w:t>صفاقس</w:t>
      </w:r>
      <w:proofErr w:type="spellEnd"/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إجراء طلب 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>عروض</w:t>
      </w:r>
      <w:r w:rsidR="000620C3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</w:t>
      </w:r>
      <w:r w:rsidR="007D464B">
        <w:rPr>
          <w:rFonts w:cs="Traditional Arabic" w:hint="cs"/>
          <w:b/>
          <w:bCs/>
          <w:sz w:val="32"/>
          <w:szCs w:val="32"/>
          <w:rtl/>
          <w:lang w:bidi="ar-TN"/>
        </w:rPr>
        <w:t>عبر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منظومة الشراء العمومي على الخط </w:t>
      </w:r>
      <w:r w:rsidR="000C6264" w:rsidRPr="000C6264">
        <w:rPr>
          <w:rFonts w:cs="Traditional Arabic"/>
          <w:b/>
          <w:bCs/>
          <w:sz w:val="28"/>
          <w:szCs w:val="28"/>
          <w:lang w:bidi="ar-TN"/>
        </w:rPr>
        <w:t>TUNEPS</w:t>
      </w: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</w:t>
      </w:r>
      <w:r w:rsidR="000C6264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قصد </w:t>
      </w:r>
      <w:r w:rsidRPr="007D464B">
        <w:rPr>
          <w:rFonts w:cs="Traditional Arabic"/>
          <w:b/>
          <w:bCs/>
          <w:sz w:val="32"/>
          <w:szCs w:val="32"/>
          <w:rtl/>
          <w:lang w:bidi="ar-TN"/>
        </w:rPr>
        <w:t xml:space="preserve">اقتناء </w:t>
      </w:r>
      <w:r w:rsidR="007D464B" w:rsidRPr="007D464B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قطع غيار  </w:t>
      </w:r>
      <w:r w:rsidRPr="007D464B">
        <w:rPr>
          <w:rFonts w:cs="Traditional Arabic"/>
          <w:b/>
          <w:bCs/>
          <w:sz w:val="32"/>
          <w:szCs w:val="32"/>
          <w:rtl/>
          <w:lang w:bidi="ar-TN"/>
        </w:rPr>
        <w:t>وفق الأقساط التالية</w:t>
      </w:r>
      <w:r w:rsidRPr="007D464B">
        <w:rPr>
          <w:rFonts w:cs="Traditional Arabic"/>
          <w:sz w:val="36"/>
          <w:szCs w:val="36"/>
          <w:rtl/>
          <w:lang w:bidi="ar-TN"/>
        </w:rPr>
        <w:t>:</w:t>
      </w:r>
      <w:r w:rsidRPr="007D464B">
        <w:rPr>
          <w:rFonts w:cs="Traditional Arabic" w:hint="cs"/>
          <w:sz w:val="36"/>
          <w:szCs w:val="36"/>
          <w:rtl/>
          <w:lang w:bidi="ar-TN"/>
        </w:rPr>
        <w:t xml:space="preserve">   </w:t>
      </w:r>
    </w:p>
    <w:tbl>
      <w:tblPr>
        <w:bidiVisual/>
        <w:tblW w:w="0" w:type="auto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9"/>
      </w:tblGrid>
      <w:tr w:rsidR="007D464B" w:rsidRPr="00246D0C" w:rsidTr="007D4602">
        <w:trPr>
          <w:trHeight w:val="3292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D4602" w:rsidRDefault="007D4602" w:rsidP="004877F0">
            <w:pPr>
              <w:tabs>
                <w:tab w:val="left" w:pos="3195"/>
                <w:tab w:val="right" w:pos="50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قسط 1: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قطع غيار </w:t>
            </w:r>
            <w:r w:rsidR="004877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شاحنات </w:t>
            </w:r>
          </w:p>
          <w:p w:rsidR="007D4602" w:rsidRDefault="007D4602" w:rsidP="007D4602">
            <w:pPr>
              <w:tabs>
                <w:tab w:val="left" w:pos="3195"/>
                <w:tab w:val="right" w:pos="50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قسط 2: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قطع غيار </w:t>
            </w:r>
            <w:proofErr w:type="spellStart"/>
            <w:r w:rsidR="004877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جرارات</w:t>
            </w:r>
            <w:proofErr w:type="spellEnd"/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</w:p>
          <w:p w:rsidR="007D4602" w:rsidRDefault="007D4602" w:rsidP="007D4602">
            <w:pPr>
              <w:tabs>
                <w:tab w:val="left" w:pos="3195"/>
                <w:tab w:val="right" w:pos="50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قسط 3: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قطع غيار </w:t>
            </w:r>
            <w:r w:rsidR="004877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سيارات </w:t>
            </w:r>
            <w:r w:rsidR="004877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خفيفة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7D4602" w:rsidRDefault="007D4602" w:rsidP="004877F0">
            <w:pPr>
              <w:tabs>
                <w:tab w:val="left" w:pos="3195"/>
                <w:tab w:val="right" w:pos="50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قسط 4:</w:t>
            </w:r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قطع غيار </w:t>
            </w:r>
            <w:r w:rsidR="004877F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المعدات الثقيلة</w:t>
            </w:r>
          </w:p>
          <w:p w:rsidR="007D464B" w:rsidRDefault="007D4602" w:rsidP="007D4602">
            <w:pPr>
              <w:tabs>
                <w:tab w:val="left" w:pos="3195"/>
                <w:tab w:val="right" w:pos="50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قسط5:  </w:t>
            </w:r>
            <w:proofErr w:type="gramStart"/>
            <w:r w:rsidRPr="00246D0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المصافي</w:t>
            </w:r>
            <w:proofErr w:type="gramEnd"/>
          </w:p>
          <w:p w:rsidR="007D4602" w:rsidRPr="00246D0C" w:rsidRDefault="007D4602" w:rsidP="007D4602">
            <w:pPr>
              <w:tabs>
                <w:tab w:val="left" w:pos="3195"/>
                <w:tab w:val="right" w:pos="50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قسط 6: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البطاريات</w:t>
            </w:r>
            <w:proofErr w:type="gramEnd"/>
          </w:p>
        </w:tc>
      </w:tr>
    </w:tbl>
    <w:p w:rsidR="007D464B" w:rsidRDefault="00313B8A" w:rsidP="00313B8A">
      <w:pPr>
        <w:tabs>
          <w:tab w:val="left" w:pos="1032"/>
        </w:tabs>
        <w:bidi/>
        <w:spacing w:after="0" w:line="240" w:lineRule="auto"/>
        <w:ind w:left="-284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ascii="Calibri" w:eastAsia="Times New Roman" w:hAnsi="Calibri" w:cs="Traditional Arabic" w:hint="cs"/>
          <w:sz w:val="36"/>
          <w:szCs w:val="36"/>
          <w:rtl/>
          <w:lang w:bidi="ar-TN"/>
        </w:rPr>
        <w:t xml:space="preserve"> </w:t>
      </w:r>
      <w:r w:rsidR="00E937BF">
        <w:rPr>
          <w:rFonts w:cs="Traditional Arabic"/>
          <w:b/>
          <w:bCs/>
          <w:sz w:val="32"/>
          <w:szCs w:val="32"/>
          <w:rtl/>
          <w:lang w:bidi="ar-TN"/>
        </w:rPr>
        <w:t xml:space="preserve">  </w:t>
      </w:r>
      <w:proofErr w:type="gramStart"/>
      <w:r w:rsidR="00E937BF">
        <w:rPr>
          <w:rFonts w:cs="Traditional Arabic"/>
          <w:b/>
          <w:bCs/>
          <w:sz w:val="32"/>
          <w:szCs w:val="32"/>
          <w:rtl/>
          <w:lang w:bidi="ar-TN"/>
        </w:rPr>
        <w:t>هــذا</w:t>
      </w:r>
      <w:proofErr w:type="gramEnd"/>
      <w:r w:rsidR="00E937BF">
        <w:rPr>
          <w:rFonts w:cs="Traditional Arabic"/>
          <w:b/>
          <w:bCs/>
          <w:sz w:val="32"/>
          <w:szCs w:val="32"/>
          <w:rtl/>
          <w:lang w:bidi="ar-TN"/>
        </w:rPr>
        <w:t xml:space="preserve">، وان باب المشاركة مفتوح: </w:t>
      </w:r>
    </w:p>
    <w:p w:rsidR="00E937BF" w:rsidRDefault="00847377" w:rsidP="00847377">
      <w:pPr>
        <w:tabs>
          <w:tab w:val="left" w:pos="1032"/>
        </w:tabs>
        <w:bidi/>
        <w:spacing w:after="0" w:line="240" w:lineRule="auto"/>
        <w:ind w:left="-428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7D464B" w:rsidRPr="00482CB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="007D464B" w:rsidRPr="00482CB1">
        <w:rPr>
          <w:rFonts w:ascii="Traditional Arabic" w:hAnsi="Traditional Arabic" w:cs="Traditional Arabic" w:hint="cs"/>
          <w:sz w:val="32"/>
          <w:szCs w:val="32"/>
          <w:rtl/>
        </w:rPr>
        <w:t>للأشخاص</w:t>
      </w:r>
      <w:proofErr w:type="gramEnd"/>
      <w:r w:rsidR="007D464B" w:rsidRPr="00482CB1">
        <w:rPr>
          <w:rFonts w:ascii="Traditional Arabic" w:hAnsi="Traditional Arabic" w:cs="Traditional Arabic" w:hint="cs"/>
          <w:sz w:val="32"/>
          <w:szCs w:val="32"/>
          <w:rtl/>
        </w:rPr>
        <w:t xml:space="preserve"> الطّبيعيّين والمعنوّيين الذين تتوفّر فيهم الضمانات المهنيّة والفنية والمالية الضّروريّة لحسن إنجاز الطّلبات موضوع طلب العروض</w:t>
      </w:r>
      <w:r w:rsidR="007D464B">
        <w:rPr>
          <w:rFonts w:ascii="Traditional Arabic" w:hAnsi="Traditional Arabic" w:cs="Traditional Arabic" w:hint="cs"/>
          <w:sz w:val="32"/>
          <w:szCs w:val="32"/>
          <w:rtl/>
        </w:rPr>
        <w:t xml:space="preserve"> والمرسمين بالسجل الوطني للمؤسسات.</w:t>
      </w:r>
      <w:r w:rsidR="00E937BF">
        <w:rPr>
          <w:rFonts w:cs="Traditional Arabic"/>
          <w:b/>
          <w:bCs/>
          <w:sz w:val="32"/>
          <w:szCs w:val="32"/>
          <w:rtl/>
          <w:lang w:bidi="ar-TN"/>
        </w:rPr>
        <w:t xml:space="preserve">        </w:t>
      </w:r>
    </w:p>
    <w:p w:rsidR="00E937BF" w:rsidRPr="00847377" w:rsidRDefault="00847377" w:rsidP="007D4602">
      <w:pPr>
        <w:bidi/>
        <w:spacing w:after="0" w:line="240" w:lineRule="auto"/>
        <w:ind w:left="-907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    </w:t>
      </w:r>
      <w:r w:rsidR="00E937BF">
        <w:rPr>
          <w:rFonts w:cs="Traditional Arabic"/>
          <w:b/>
          <w:bCs/>
          <w:sz w:val="32"/>
          <w:szCs w:val="32"/>
          <w:rtl/>
          <w:lang w:bidi="ar-TN"/>
        </w:rPr>
        <w:t xml:space="preserve"> - </w:t>
      </w:r>
      <w:r w:rsidR="00E937BF" w:rsidRPr="00847377">
        <w:rPr>
          <w:rFonts w:cs="Traditional Arabic"/>
          <w:sz w:val="32"/>
          <w:szCs w:val="32"/>
          <w:rtl/>
          <w:lang w:bidi="ar-TN"/>
        </w:rPr>
        <w:t>للمؤسسات الصغرى</w:t>
      </w:r>
      <w:r w:rsidRPr="0084737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D4602">
        <w:rPr>
          <w:rFonts w:ascii="Traditional Arabic" w:hAnsi="Traditional Arabic" w:cs="Traditional Arabic" w:hint="cs"/>
          <w:sz w:val="32"/>
          <w:szCs w:val="32"/>
          <w:rtl/>
        </w:rPr>
        <w:t xml:space="preserve">على معنى الفصل 20 من </w:t>
      </w:r>
      <w:r w:rsidR="004877F0">
        <w:rPr>
          <w:rFonts w:ascii="Traditional Arabic" w:hAnsi="Traditional Arabic" w:cs="Traditional Arabic" w:hint="cs"/>
          <w:sz w:val="32"/>
          <w:szCs w:val="32"/>
          <w:rtl/>
        </w:rPr>
        <w:t>الأمر</w:t>
      </w:r>
      <w:r w:rsidR="007D4602">
        <w:rPr>
          <w:rFonts w:ascii="Traditional Arabic" w:hAnsi="Traditional Arabic" w:cs="Traditional Arabic" w:hint="cs"/>
          <w:sz w:val="32"/>
          <w:szCs w:val="32"/>
          <w:rtl/>
        </w:rPr>
        <w:t xml:space="preserve"> 1039-2014 المنظم للصفقات العمومية</w:t>
      </w:r>
    </w:p>
    <w:p w:rsidR="00916FD1" w:rsidRPr="00916FD1" w:rsidRDefault="00916FD1" w:rsidP="00916FD1">
      <w:pPr>
        <w:tabs>
          <w:tab w:val="left" w:pos="1032"/>
        </w:tabs>
        <w:bidi/>
        <w:spacing w:after="0" w:line="240" w:lineRule="auto"/>
        <w:ind w:left="-425"/>
        <w:rPr>
          <w:rFonts w:cs="Traditional Arabic"/>
          <w:b/>
          <w:bCs/>
          <w:sz w:val="36"/>
          <w:szCs w:val="36"/>
          <w:rtl/>
          <w:lang w:bidi="ar-TN"/>
        </w:rPr>
      </w:pPr>
      <w:r w:rsidRPr="00A42665">
        <w:rPr>
          <w:rFonts w:cs="Traditional Arabic" w:hint="cs"/>
          <w:b/>
          <w:bCs/>
          <w:sz w:val="36"/>
          <w:szCs w:val="36"/>
          <w:u w:val="single"/>
          <w:rtl/>
          <w:lang w:bidi="ar-TN"/>
        </w:rPr>
        <w:t xml:space="preserve">طريقة تقديم </w:t>
      </w:r>
      <w:proofErr w:type="gramStart"/>
      <w:r w:rsidRPr="00A42665">
        <w:rPr>
          <w:rFonts w:cs="Traditional Arabic" w:hint="cs"/>
          <w:b/>
          <w:bCs/>
          <w:sz w:val="36"/>
          <w:szCs w:val="36"/>
          <w:u w:val="single"/>
          <w:rtl/>
          <w:lang w:bidi="ar-TN"/>
        </w:rPr>
        <w:t>العروض</w:t>
      </w:r>
      <w:r w:rsidRPr="00916FD1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:</w:t>
      </w:r>
      <w:proofErr w:type="gramEnd"/>
    </w:p>
    <w:p w:rsidR="00E937BF" w:rsidRPr="004877F0" w:rsidRDefault="00E937BF" w:rsidP="00EB482E">
      <w:pPr>
        <w:bidi/>
        <w:spacing w:after="0" w:line="240" w:lineRule="auto"/>
        <w:ind w:left="-907" w:right="-567"/>
        <w:jc w:val="both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b/>
          <w:bCs/>
          <w:sz w:val="32"/>
          <w:szCs w:val="32"/>
          <w:rtl/>
          <w:lang w:bidi="ar-TN"/>
        </w:rPr>
        <w:t xml:space="preserve">    </w:t>
      </w:r>
      <w:r w:rsidRPr="004877F0">
        <w:rPr>
          <w:rFonts w:cs="Traditional Arabic"/>
          <w:sz w:val="32"/>
          <w:szCs w:val="32"/>
          <w:rtl/>
          <w:lang w:bidi="ar-TN"/>
        </w:rPr>
        <w:t xml:space="preserve">على المزودين المعنيين بالمشاركة </w:t>
      </w:r>
      <w:r w:rsidR="000C6264" w:rsidRPr="004877F0">
        <w:rPr>
          <w:rFonts w:cs="Traditional Arabic" w:hint="cs"/>
          <w:sz w:val="32"/>
          <w:szCs w:val="32"/>
          <w:rtl/>
          <w:lang w:bidi="ar-TN"/>
        </w:rPr>
        <w:t xml:space="preserve">و المسجلين بمنظومة الشراء العمومي </w:t>
      </w:r>
      <w:r w:rsidR="00A95814" w:rsidRPr="004877F0">
        <w:rPr>
          <w:rFonts w:cs="Traditional Arabic" w:hint="cs"/>
          <w:sz w:val="32"/>
          <w:szCs w:val="32"/>
          <w:rtl/>
          <w:lang w:bidi="ar-TN"/>
        </w:rPr>
        <w:t xml:space="preserve">على </w:t>
      </w:r>
      <w:proofErr w:type="gramStart"/>
      <w:r w:rsidR="00A95814" w:rsidRPr="004877F0">
        <w:rPr>
          <w:rFonts w:cs="Traditional Arabic" w:hint="cs"/>
          <w:sz w:val="32"/>
          <w:szCs w:val="32"/>
          <w:rtl/>
          <w:lang w:bidi="ar-TN"/>
        </w:rPr>
        <w:t>الخط</w:t>
      </w:r>
      <w:r w:rsidR="00313C36" w:rsidRPr="004877F0">
        <w:rPr>
          <w:rFonts w:cs="Traditional Arabic" w:hint="cs"/>
          <w:sz w:val="32"/>
          <w:szCs w:val="32"/>
          <w:rtl/>
          <w:lang w:bidi="ar-TN"/>
        </w:rPr>
        <w:t xml:space="preserve">  </w:t>
      </w:r>
      <w:r w:rsidR="00313C36" w:rsidRPr="004877F0">
        <w:rPr>
          <w:rFonts w:cs="Traditional Arabic"/>
          <w:sz w:val="32"/>
          <w:szCs w:val="32"/>
          <w:lang w:bidi="ar-TN"/>
        </w:rPr>
        <w:t>TUNEPS</w:t>
      </w:r>
      <w:proofErr w:type="gramEnd"/>
      <w:r w:rsidR="00313C36" w:rsidRPr="004877F0">
        <w:rPr>
          <w:rFonts w:cs="Traditional Arabic" w:hint="cs"/>
          <w:sz w:val="32"/>
          <w:szCs w:val="32"/>
          <w:rtl/>
          <w:lang w:bidi="ar-TN"/>
        </w:rPr>
        <w:t xml:space="preserve">  </w:t>
      </w:r>
      <w:r w:rsidRPr="004877F0">
        <w:rPr>
          <w:rFonts w:cs="Traditional Arabic"/>
          <w:sz w:val="32"/>
          <w:szCs w:val="32"/>
          <w:rtl/>
          <w:lang w:bidi="ar-TN"/>
        </w:rPr>
        <w:t xml:space="preserve">والراغبيـن في ذلك </w:t>
      </w:r>
      <w:r w:rsidR="00EF257A" w:rsidRPr="004877F0">
        <w:rPr>
          <w:rFonts w:cs="Traditional Arabic" w:hint="cs"/>
          <w:sz w:val="32"/>
          <w:szCs w:val="32"/>
          <w:rtl/>
          <w:lang w:bidi="ar-TN"/>
        </w:rPr>
        <w:t xml:space="preserve">و الذين تتوفر فيهم الشروط المطلوبة بكراس الشروط تحميل كراس الشروط مجانا عبر الموقع </w:t>
      </w:r>
      <w:r w:rsidR="00CF54F2" w:rsidRPr="004877F0">
        <w:rPr>
          <w:rFonts w:cs="Traditional Arabic"/>
          <w:sz w:val="32"/>
          <w:szCs w:val="32"/>
          <w:lang w:bidi="ar-TN"/>
        </w:rPr>
        <w:t>www.tuneps.tn</w:t>
      </w:r>
      <w:r w:rsidR="00EF257A" w:rsidRPr="004877F0">
        <w:rPr>
          <w:rFonts w:cs="Traditional Arabic" w:hint="cs"/>
          <w:sz w:val="32"/>
          <w:szCs w:val="32"/>
          <w:rtl/>
          <w:lang w:bidi="ar-TN"/>
        </w:rPr>
        <w:t xml:space="preserve"> </w:t>
      </w:r>
    </w:p>
    <w:p w:rsidR="00CF54F2" w:rsidRPr="004877F0" w:rsidRDefault="00CF54F2" w:rsidP="00EB482E">
      <w:pPr>
        <w:bidi/>
        <w:spacing w:after="0" w:line="240" w:lineRule="auto"/>
        <w:ind w:left="-907" w:right="-567"/>
        <w:jc w:val="both"/>
        <w:rPr>
          <w:rFonts w:cs="Traditional Arabic"/>
          <w:sz w:val="32"/>
          <w:szCs w:val="32"/>
          <w:rtl/>
          <w:lang w:bidi="ar-TN"/>
        </w:rPr>
      </w:pPr>
      <w:r w:rsidRPr="004877F0">
        <w:rPr>
          <w:rFonts w:cs="Traditional Arabic" w:hint="cs"/>
          <w:sz w:val="32"/>
          <w:szCs w:val="32"/>
          <w:rtl/>
          <w:lang w:bidi="ar-TN"/>
        </w:rPr>
        <w:t xml:space="preserve">يتم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إرسال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العروض وجوبا عبر منظومة الشراء العمومي ع</w:t>
      </w:r>
      <w:r w:rsidR="00A95814" w:rsidRPr="004877F0">
        <w:rPr>
          <w:rFonts w:cs="Traditional Arabic" w:hint="cs"/>
          <w:sz w:val="32"/>
          <w:szCs w:val="32"/>
          <w:rtl/>
          <w:lang w:bidi="ar-TN"/>
        </w:rPr>
        <w:t>لى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الخط .</w:t>
      </w:r>
    </w:p>
    <w:p w:rsidR="00BA5DA4" w:rsidRPr="004877F0" w:rsidRDefault="00CF54F2" w:rsidP="005E7BE6">
      <w:pPr>
        <w:bidi/>
        <w:spacing w:after="0" w:line="240" w:lineRule="auto"/>
        <w:ind w:left="-907" w:right="-567"/>
        <w:jc w:val="both"/>
        <w:rPr>
          <w:rFonts w:cs="Traditional Arabic"/>
          <w:sz w:val="32"/>
          <w:szCs w:val="32"/>
          <w:rtl/>
          <w:lang w:bidi="ar-TN"/>
        </w:rPr>
      </w:pPr>
      <w:r w:rsidRPr="004877F0">
        <w:rPr>
          <w:rFonts w:cs="Traditional Arabic" w:hint="cs"/>
          <w:sz w:val="32"/>
          <w:szCs w:val="32"/>
          <w:rtl/>
          <w:lang w:bidi="ar-TN"/>
        </w:rPr>
        <w:t xml:space="preserve"> يجب على المشاركين توجيه و </w:t>
      </w:r>
      <w:proofErr w:type="spellStart"/>
      <w:r w:rsidRPr="004877F0">
        <w:rPr>
          <w:rFonts w:cs="Traditional Arabic" w:hint="cs"/>
          <w:sz w:val="32"/>
          <w:szCs w:val="32"/>
          <w:rtl/>
          <w:lang w:bidi="ar-TN"/>
        </w:rPr>
        <w:t>ثيقة</w:t>
      </w:r>
      <w:proofErr w:type="spellEnd"/>
      <w:r w:rsidRPr="004877F0">
        <w:rPr>
          <w:rFonts w:cs="Traditional Arabic" w:hint="cs"/>
          <w:sz w:val="32"/>
          <w:szCs w:val="32"/>
          <w:rtl/>
          <w:lang w:bidi="ar-TN"/>
        </w:rPr>
        <w:t xml:space="preserve"> الضمان  الوقتي  طبقا لما ورد بالفصل</w:t>
      </w:r>
      <w:r w:rsidR="007D4602" w:rsidRPr="004877F0">
        <w:rPr>
          <w:rFonts w:cs="Traditional Arabic" w:hint="cs"/>
          <w:sz w:val="32"/>
          <w:szCs w:val="32"/>
          <w:rtl/>
          <w:lang w:bidi="ar-TN"/>
        </w:rPr>
        <w:t>11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أو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ضمان بنكي بنفس القيمة صالح لمدة 120 يوما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ابتداء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من اليوم الموالي للتاريخ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الأقصى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لإيداع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العروض ,و</w:t>
      </w:r>
      <w:r w:rsidR="000620C3" w:rsidRPr="004877F0">
        <w:rPr>
          <w:rFonts w:cs="Traditional Arabic" w:hint="cs"/>
          <w:sz w:val="32"/>
          <w:szCs w:val="32"/>
          <w:rtl/>
          <w:lang w:bidi="ar-TN"/>
        </w:rPr>
        <w:t xml:space="preserve">مضمون من 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السجل الوطني للمؤسسات </w:t>
      </w:r>
      <w:r w:rsidR="000620C3" w:rsidRPr="004877F0">
        <w:rPr>
          <w:rFonts w:cs="Traditional Arabic" w:hint="cs"/>
          <w:sz w:val="32"/>
          <w:szCs w:val="32"/>
          <w:rtl/>
          <w:lang w:bidi="ar-TN"/>
        </w:rPr>
        <w:t xml:space="preserve">صالح </w:t>
      </w:r>
      <w:proofErr w:type="spellStart"/>
      <w:r w:rsidR="000620C3" w:rsidRPr="004877F0">
        <w:rPr>
          <w:rFonts w:cs="Traditional Arabic" w:hint="cs"/>
          <w:sz w:val="32"/>
          <w:szCs w:val="32"/>
          <w:rtl/>
          <w:lang w:bidi="ar-TN"/>
        </w:rPr>
        <w:t>الى</w:t>
      </w:r>
      <w:proofErr w:type="spellEnd"/>
      <w:r w:rsidR="000620C3" w:rsidRPr="004877F0">
        <w:rPr>
          <w:rFonts w:cs="Traditional Arabic" w:hint="cs"/>
          <w:sz w:val="32"/>
          <w:szCs w:val="32"/>
          <w:rtl/>
          <w:lang w:bidi="ar-TN"/>
        </w:rPr>
        <w:t xml:space="preserve"> غاية </w:t>
      </w:r>
      <w:proofErr w:type="spellStart"/>
      <w:r w:rsidR="000620C3" w:rsidRPr="004877F0">
        <w:rPr>
          <w:rFonts w:cs="Traditional Arabic" w:hint="cs"/>
          <w:sz w:val="32"/>
          <w:szCs w:val="32"/>
          <w:rtl/>
          <w:lang w:bidi="ar-TN"/>
        </w:rPr>
        <w:t>اخر</w:t>
      </w:r>
      <w:proofErr w:type="spellEnd"/>
      <w:r w:rsidR="000620C3" w:rsidRPr="004877F0">
        <w:rPr>
          <w:rFonts w:cs="Traditional Arabic" w:hint="cs"/>
          <w:sz w:val="32"/>
          <w:szCs w:val="32"/>
          <w:rtl/>
          <w:lang w:bidi="ar-TN"/>
        </w:rPr>
        <w:t xml:space="preserve"> اجل لقبول العروض </w:t>
      </w:r>
      <w:r w:rsidR="0044168E" w:rsidRPr="004877F0">
        <w:rPr>
          <w:rFonts w:cs="Traditional Arabic" w:hint="cs"/>
          <w:sz w:val="32"/>
          <w:szCs w:val="32"/>
          <w:rtl/>
          <w:lang w:bidi="ar-TN"/>
        </w:rPr>
        <w:t xml:space="preserve">كما يمكن </w:t>
      </w:r>
      <w:r w:rsidR="0097053C" w:rsidRPr="004877F0">
        <w:rPr>
          <w:rFonts w:cs="Traditional Arabic" w:hint="cs"/>
          <w:sz w:val="32"/>
          <w:szCs w:val="32"/>
          <w:rtl/>
          <w:lang w:bidi="ar-TN"/>
        </w:rPr>
        <w:t xml:space="preserve">في صورة تجاوز العرض للحجم الأقصى المسموح </w:t>
      </w:r>
      <w:proofErr w:type="spellStart"/>
      <w:r w:rsidR="0097053C" w:rsidRPr="004877F0">
        <w:rPr>
          <w:rFonts w:cs="Traditional Arabic" w:hint="cs"/>
          <w:sz w:val="32"/>
          <w:szCs w:val="32"/>
          <w:rtl/>
          <w:lang w:bidi="ar-TN"/>
        </w:rPr>
        <w:t>به</w:t>
      </w:r>
      <w:proofErr w:type="spellEnd"/>
      <w:r w:rsidR="0097053C" w:rsidRPr="004877F0">
        <w:rPr>
          <w:rFonts w:cs="Traditional Arabic" w:hint="cs"/>
          <w:sz w:val="32"/>
          <w:szCs w:val="32"/>
          <w:rtl/>
          <w:lang w:bidi="ar-TN"/>
        </w:rPr>
        <w:t xml:space="preserve"> فنيا تقديم جزا من العرض خارج الخط إما مباشرة لدى مكتب الضبط المركزي أو عن طريق البريـــــــــــــــــد ( مضمون الوصول أو البريد السريع )  موجهة باسم السيد رئيس بلدية </w:t>
      </w:r>
      <w:proofErr w:type="spellStart"/>
      <w:r w:rsidR="0097053C" w:rsidRPr="004877F0">
        <w:rPr>
          <w:rFonts w:cs="Traditional Arabic" w:hint="cs"/>
          <w:sz w:val="32"/>
          <w:szCs w:val="32"/>
          <w:rtl/>
          <w:lang w:bidi="ar-TN"/>
        </w:rPr>
        <w:t>صفاقس</w:t>
      </w:r>
      <w:proofErr w:type="spellEnd"/>
      <w:r w:rsidR="0097053C" w:rsidRPr="004877F0">
        <w:rPr>
          <w:rFonts w:cs="Traditional Arabic" w:hint="cs"/>
          <w:sz w:val="32"/>
          <w:szCs w:val="32"/>
          <w:rtl/>
          <w:lang w:bidi="ar-TN"/>
        </w:rPr>
        <w:t xml:space="preserve"> شارع الحبيب بورقيبة في ظرف مختوم لا يحمل سوى العبارة التالية : " </w:t>
      </w:r>
      <w:r w:rsidR="0097053C" w:rsidRPr="004877F0">
        <w:rPr>
          <w:rFonts w:cs="Traditional Arabic"/>
          <w:sz w:val="32"/>
          <w:szCs w:val="32"/>
          <w:rtl/>
          <w:lang w:bidi="ar-TN"/>
        </w:rPr>
        <w:t xml:space="preserve">لا يفتح جزا لا يتجزأ من </w:t>
      </w:r>
      <w:r w:rsidR="00BA5DA4" w:rsidRPr="004877F0">
        <w:rPr>
          <w:rFonts w:cs="Traditional Arabic" w:hint="cs"/>
          <w:sz w:val="32"/>
          <w:szCs w:val="32"/>
          <w:rtl/>
          <w:lang w:bidi="ar-TN"/>
        </w:rPr>
        <w:t>طلب عروض</w:t>
      </w:r>
      <w:r w:rsidR="00313B8A" w:rsidRPr="004877F0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BA5DA4" w:rsidRPr="004877F0">
        <w:rPr>
          <w:rFonts w:cs="Traditional Arabic" w:hint="cs"/>
          <w:sz w:val="32"/>
          <w:szCs w:val="32"/>
          <w:rtl/>
          <w:lang w:bidi="ar-TN"/>
        </w:rPr>
        <w:t xml:space="preserve">عدد </w:t>
      </w:r>
      <w:r w:rsidR="005E7BE6">
        <w:rPr>
          <w:rFonts w:cs="Traditional Arabic" w:hint="cs"/>
          <w:sz w:val="32"/>
          <w:szCs w:val="32"/>
          <w:rtl/>
          <w:lang w:bidi="ar-TN"/>
        </w:rPr>
        <w:t>04</w:t>
      </w:r>
      <w:r w:rsidR="00A95814" w:rsidRPr="004877F0">
        <w:rPr>
          <w:rFonts w:cs="Traditional Arabic" w:hint="cs"/>
          <w:sz w:val="32"/>
          <w:szCs w:val="32"/>
          <w:rtl/>
          <w:lang w:bidi="ar-TN"/>
        </w:rPr>
        <w:t>/</w:t>
      </w:r>
      <w:r w:rsidR="009817A9" w:rsidRPr="004877F0">
        <w:rPr>
          <w:rFonts w:cs="Traditional Arabic" w:hint="cs"/>
          <w:sz w:val="32"/>
          <w:szCs w:val="32"/>
          <w:rtl/>
          <w:lang w:bidi="ar-TN"/>
        </w:rPr>
        <w:t>202</w:t>
      </w:r>
      <w:r w:rsidR="007D4602" w:rsidRPr="004877F0">
        <w:rPr>
          <w:rFonts w:cs="Traditional Arabic" w:hint="cs"/>
          <w:sz w:val="32"/>
          <w:szCs w:val="32"/>
          <w:rtl/>
          <w:lang w:bidi="ar-TN"/>
        </w:rPr>
        <w:t>2</w:t>
      </w:r>
      <w:r w:rsidR="00BA5DA4" w:rsidRPr="004877F0">
        <w:rPr>
          <w:rFonts w:cs="Traditional Arabic" w:hint="cs"/>
          <w:sz w:val="32"/>
          <w:szCs w:val="32"/>
          <w:rtl/>
          <w:lang w:bidi="ar-TN"/>
        </w:rPr>
        <w:t xml:space="preserve"> :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BA5DA4" w:rsidRPr="004877F0">
        <w:rPr>
          <w:rFonts w:cs="Traditional Arabic"/>
          <w:sz w:val="32"/>
          <w:szCs w:val="32"/>
          <w:rtl/>
          <w:lang w:bidi="ar-TN"/>
        </w:rPr>
        <w:t xml:space="preserve">اقتناء </w:t>
      </w:r>
      <w:r w:rsidR="007D4602" w:rsidRPr="004877F0">
        <w:rPr>
          <w:rFonts w:cs="Traditional Arabic" w:hint="cs"/>
          <w:sz w:val="32"/>
          <w:szCs w:val="32"/>
          <w:rtl/>
          <w:lang w:bidi="ar-TN"/>
        </w:rPr>
        <w:t>قطع غيار</w:t>
      </w:r>
      <w:r w:rsidR="00A42665" w:rsidRPr="004877F0">
        <w:rPr>
          <w:rFonts w:cs="Traditional Arabic" w:hint="cs"/>
          <w:sz w:val="32"/>
          <w:szCs w:val="32"/>
          <w:rtl/>
          <w:lang w:bidi="ar-TN"/>
        </w:rPr>
        <w:t xml:space="preserve">  قسط .....</w:t>
      </w:r>
      <w:r w:rsidR="00BA5DA4" w:rsidRPr="004877F0">
        <w:rPr>
          <w:rFonts w:cs="Traditional Arabic" w:hint="cs"/>
          <w:sz w:val="32"/>
          <w:szCs w:val="32"/>
          <w:rtl/>
          <w:lang w:bidi="ar-TN"/>
        </w:rPr>
        <w:t xml:space="preserve"> "</w:t>
      </w:r>
    </w:p>
    <w:p w:rsidR="00BA5DA4" w:rsidRPr="004877F0" w:rsidRDefault="00BA5DA4" w:rsidP="008E736F">
      <w:pPr>
        <w:bidi/>
        <w:spacing w:after="0" w:line="240" w:lineRule="auto"/>
        <w:ind w:left="-907" w:right="-567"/>
        <w:jc w:val="both"/>
        <w:rPr>
          <w:rFonts w:cs="Traditional Arabic"/>
          <w:sz w:val="32"/>
          <w:szCs w:val="32"/>
          <w:rtl/>
          <w:lang w:bidi="ar-TN"/>
        </w:rPr>
      </w:pPr>
      <w:r w:rsidRPr="004877F0">
        <w:rPr>
          <w:rFonts w:cs="Traditional Arabic" w:hint="cs"/>
          <w:sz w:val="32"/>
          <w:szCs w:val="32"/>
          <w:rtl/>
          <w:lang w:bidi="ar-TN"/>
        </w:rPr>
        <w:t xml:space="preserve">    يكون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آخر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 اجل لقبول العروض الفنية و المالية يوم </w:t>
      </w:r>
      <w:r w:rsidR="008E736F">
        <w:rPr>
          <w:rFonts w:cs="Traditional Arabic" w:hint="cs"/>
          <w:sz w:val="32"/>
          <w:szCs w:val="32"/>
          <w:rtl/>
          <w:lang w:bidi="ar-TN"/>
        </w:rPr>
        <w:t xml:space="preserve">20 </w:t>
      </w:r>
      <w:proofErr w:type="spellStart"/>
      <w:r w:rsidR="008E736F">
        <w:rPr>
          <w:rFonts w:cs="Traditional Arabic" w:hint="cs"/>
          <w:sz w:val="32"/>
          <w:szCs w:val="32"/>
          <w:rtl/>
          <w:lang w:bidi="ar-TN"/>
        </w:rPr>
        <w:t>ماي</w:t>
      </w:r>
      <w:proofErr w:type="spellEnd"/>
      <w:r w:rsidR="008E736F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4948B7" w:rsidRPr="004877F0">
        <w:rPr>
          <w:rFonts w:cs="Traditional Arabic" w:hint="cs"/>
          <w:sz w:val="32"/>
          <w:szCs w:val="32"/>
          <w:rtl/>
          <w:lang w:bidi="ar-TN"/>
        </w:rPr>
        <w:t xml:space="preserve">2022 </w:t>
      </w:r>
      <w:r w:rsidRPr="004877F0">
        <w:rPr>
          <w:rFonts w:cs="Traditional Arabic" w:hint="cs"/>
          <w:sz w:val="32"/>
          <w:szCs w:val="32"/>
          <w:rtl/>
          <w:lang w:bidi="ar-TN"/>
        </w:rPr>
        <w:t xml:space="preserve">على الساعة العاشرة صباحا </w:t>
      </w:r>
    </w:p>
    <w:p w:rsidR="008E736F" w:rsidRDefault="008E736F" w:rsidP="008E736F">
      <w:pPr>
        <w:bidi/>
        <w:spacing w:after="0" w:line="240" w:lineRule="auto"/>
        <w:ind w:left="-907" w:right="-567"/>
        <w:jc w:val="both"/>
        <w:rPr>
          <w:rFonts w:cs="Traditional Arabic" w:hint="cs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     </w:t>
      </w:r>
      <w:r w:rsidR="00BA5DA4" w:rsidRPr="004877F0">
        <w:rPr>
          <w:rFonts w:cs="Traditional Arabic" w:hint="cs"/>
          <w:sz w:val="32"/>
          <w:szCs w:val="32"/>
          <w:rtl/>
          <w:lang w:bidi="ar-TN"/>
        </w:rPr>
        <w:t xml:space="preserve">كما حدد موعد فتح العروض في جلسة علنية بحضور العارضين </w:t>
      </w:r>
      <w:r w:rsidR="00916FD1" w:rsidRPr="004877F0">
        <w:rPr>
          <w:rFonts w:cs="Traditional Arabic" w:hint="cs"/>
          <w:sz w:val="32"/>
          <w:szCs w:val="32"/>
          <w:rtl/>
          <w:lang w:bidi="ar-TN"/>
        </w:rPr>
        <w:t>أو</w:t>
      </w:r>
      <w:r w:rsidR="00BA5DA4" w:rsidRPr="004877F0">
        <w:rPr>
          <w:rFonts w:cs="Traditional Arabic" w:hint="cs"/>
          <w:sz w:val="32"/>
          <w:szCs w:val="32"/>
          <w:rtl/>
          <w:lang w:bidi="ar-TN"/>
        </w:rPr>
        <w:t xml:space="preserve"> ممثليهم مصحوبين بوثيقة التفويض و ذلك </w:t>
      </w:r>
    </w:p>
    <w:p w:rsidR="0044168E" w:rsidRPr="004877F0" w:rsidRDefault="00BA5DA4" w:rsidP="008E736F">
      <w:pPr>
        <w:bidi/>
        <w:spacing w:after="0" w:line="240" w:lineRule="auto"/>
        <w:ind w:left="-907" w:right="-567"/>
        <w:jc w:val="both"/>
        <w:rPr>
          <w:rFonts w:cs="Traditional Arabic"/>
          <w:sz w:val="32"/>
          <w:szCs w:val="32"/>
          <w:rtl/>
          <w:lang w:bidi="ar-TN"/>
        </w:rPr>
      </w:pPr>
      <w:r w:rsidRPr="004877F0">
        <w:rPr>
          <w:rFonts w:cs="Traditional Arabic" w:hint="cs"/>
          <w:sz w:val="32"/>
          <w:szCs w:val="32"/>
          <w:rtl/>
          <w:lang w:bidi="ar-TN"/>
        </w:rPr>
        <w:t xml:space="preserve">يوم </w:t>
      </w:r>
      <w:r w:rsidR="008E736F">
        <w:rPr>
          <w:rFonts w:cs="Traditional Arabic" w:hint="cs"/>
          <w:sz w:val="32"/>
          <w:szCs w:val="32"/>
          <w:rtl/>
          <w:lang w:bidi="ar-TN"/>
        </w:rPr>
        <w:t xml:space="preserve">20 </w:t>
      </w:r>
      <w:proofErr w:type="spellStart"/>
      <w:r w:rsidR="008E736F">
        <w:rPr>
          <w:rFonts w:cs="Traditional Arabic" w:hint="cs"/>
          <w:sz w:val="32"/>
          <w:szCs w:val="32"/>
          <w:rtl/>
          <w:lang w:bidi="ar-TN"/>
        </w:rPr>
        <w:t>ماي</w:t>
      </w:r>
      <w:proofErr w:type="spellEnd"/>
      <w:r w:rsidR="008E736F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4948B7" w:rsidRPr="004877F0">
        <w:rPr>
          <w:rFonts w:cs="Traditional Arabic" w:hint="cs"/>
          <w:sz w:val="32"/>
          <w:szCs w:val="32"/>
          <w:rtl/>
          <w:lang w:bidi="ar-TN"/>
        </w:rPr>
        <w:t>2022</w:t>
      </w:r>
      <w:r w:rsidR="00376A97" w:rsidRPr="004877F0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4877F0">
        <w:rPr>
          <w:rFonts w:cs="Traditional Arabic" w:hint="cs"/>
          <w:sz w:val="32"/>
          <w:szCs w:val="32"/>
          <w:rtl/>
          <w:lang w:bidi="ar-TN"/>
        </w:rPr>
        <w:t>على الساعة العاشرة و النصف صباحا.</w:t>
      </w:r>
    </w:p>
    <w:p w:rsidR="00BA5DA4" w:rsidRPr="00A42665" w:rsidRDefault="0044168E" w:rsidP="0044168E">
      <w:pPr>
        <w:bidi/>
        <w:spacing w:after="0" w:line="240" w:lineRule="auto"/>
        <w:ind w:left="-907" w:right="-567"/>
        <w:jc w:val="both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          </w:t>
      </w:r>
      <w:r w:rsidR="00A42665">
        <w:rPr>
          <w:rFonts w:cs="Traditional Arabic"/>
          <w:b/>
          <w:bCs/>
          <w:sz w:val="32"/>
          <w:szCs w:val="32"/>
          <w:rtl/>
          <w:lang w:bidi="ar-TN"/>
        </w:rPr>
        <w:tab/>
      </w:r>
      <w:r w:rsidR="00A42665" w:rsidRPr="00A42665">
        <w:rPr>
          <w:rFonts w:cs="Traditional Arabic" w:hint="cs"/>
          <w:b/>
          <w:bCs/>
          <w:sz w:val="36"/>
          <w:szCs w:val="36"/>
          <w:rtl/>
          <w:lang w:bidi="ar-TN"/>
        </w:rPr>
        <w:t>رئيس البلدية</w:t>
      </w: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BA5DA4" w:rsidRDefault="00BA5DA4" w:rsidP="00BA5DA4">
      <w:pPr>
        <w:bidi/>
        <w:spacing w:after="0" w:line="240" w:lineRule="auto"/>
        <w:ind w:left="-907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3F26C6" w:rsidRDefault="003F26C6" w:rsidP="00E937BF">
      <w:pPr>
        <w:jc w:val="right"/>
      </w:pPr>
    </w:p>
    <w:sectPr w:rsidR="003F26C6" w:rsidSect="0044168E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37BF"/>
    <w:rsid w:val="0003448D"/>
    <w:rsid w:val="000620C3"/>
    <w:rsid w:val="000668FE"/>
    <w:rsid w:val="00072645"/>
    <w:rsid w:val="000A252E"/>
    <w:rsid w:val="000C6264"/>
    <w:rsid w:val="00111897"/>
    <w:rsid w:val="00196433"/>
    <w:rsid w:val="001F6280"/>
    <w:rsid w:val="00205E59"/>
    <w:rsid w:val="002B6ACC"/>
    <w:rsid w:val="002E27AE"/>
    <w:rsid w:val="00313B8A"/>
    <w:rsid w:val="00313C36"/>
    <w:rsid w:val="00376A97"/>
    <w:rsid w:val="0039782A"/>
    <w:rsid w:val="003F26C6"/>
    <w:rsid w:val="00417D4C"/>
    <w:rsid w:val="00440FF5"/>
    <w:rsid w:val="0044168E"/>
    <w:rsid w:val="00447B5E"/>
    <w:rsid w:val="00453C52"/>
    <w:rsid w:val="004877F0"/>
    <w:rsid w:val="004948B7"/>
    <w:rsid w:val="00500FA7"/>
    <w:rsid w:val="00555AF9"/>
    <w:rsid w:val="00585B03"/>
    <w:rsid w:val="005A1949"/>
    <w:rsid w:val="005E7BE6"/>
    <w:rsid w:val="00706F62"/>
    <w:rsid w:val="007D4602"/>
    <w:rsid w:val="007D464B"/>
    <w:rsid w:val="007F1902"/>
    <w:rsid w:val="00814093"/>
    <w:rsid w:val="00847377"/>
    <w:rsid w:val="008C55E5"/>
    <w:rsid w:val="008E736F"/>
    <w:rsid w:val="008F1C80"/>
    <w:rsid w:val="00916FD1"/>
    <w:rsid w:val="0097053C"/>
    <w:rsid w:val="009817A9"/>
    <w:rsid w:val="00A42665"/>
    <w:rsid w:val="00A95814"/>
    <w:rsid w:val="00B67CEF"/>
    <w:rsid w:val="00BA5DA4"/>
    <w:rsid w:val="00BD598C"/>
    <w:rsid w:val="00C27C62"/>
    <w:rsid w:val="00C604FA"/>
    <w:rsid w:val="00C73494"/>
    <w:rsid w:val="00CA4F70"/>
    <w:rsid w:val="00CE0AE9"/>
    <w:rsid w:val="00CF54F2"/>
    <w:rsid w:val="00E937BF"/>
    <w:rsid w:val="00EB482E"/>
    <w:rsid w:val="00EF257A"/>
    <w:rsid w:val="00F30DC0"/>
    <w:rsid w:val="00F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cp:lastPrinted>2022-04-12T12:09:00Z</cp:lastPrinted>
  <dcterms:created xsi:type="dcterms:W3CDTF">2019-10-22T13:14:00Z</dcterms:created>
  <dcterms:modified xsi:type="dcterms:W3CDTF">2022-04-21T07:32:00Z</dcterms:modified>
</cp:coreProperties>
</file>